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4B712E" w14:textId="7E600CCD" w:rsidR="0021106C" w:rsidRPr="003B144E" w:rsidRDefault="0021106C" w:rsidP="003B144E">
      <w:pPr>
        <w:tabs>
          <w:tab w:val="left" w:pos="8070"/>
        </w:tabs>
        <w:spacing w:line="200" w:lineRule="exact"/>
        <w:rPr>
          <w:rFonts w:ascii="Times New Roman" w:eastAsia="Times New Roman" w:hAnsi="Times New Roman"/>
          <w:sz w:val="24"/>
        </w:rPr>
      </w:pPr>
      <w:r w:rsidRPr="0021106C">
        <w:rPr>
          <w:rFonts w:ascii="Aptos" w:hAnsi="Aptos"/>
          <w:b/>
          <w:bCs/>
          <w:noProof/>
        </w:rPr>
        <w:t>ROLE PROFILE</w:t>
      </w:r>
      <w:r w:rsidRPr="0021106C">
        <w:rPr>
          <w:rFonts w:ascii="Aptos" w:hAnsi="Aptos"/>
          <w:noProof/>
        </w:rPr>
        <w:t> </w:t>
      </w:r>
    </w:p>
    <w:p w14:paraId="4841CFF8" w14:textId="77777777" w:rsidR="0021106C" w:rsidRP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noProof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826"/>
        <w:gridCol w:w="4904"/>
      </w:tblGrid>
      <w:tr w:rsidR="0021106C" w:rsidRPr="0021106C" w14:paraId="26D6AD1A" w14:textId="77777777" w:rsidTr="00413EA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1930"/>
            <w:vAlign w:val="bottom"/>
            <w:hideMark/>
          </w:tcPr>
          <w:p w14:paraId="1FD44A6B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Function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E379EDF" w14:textId="424BD8CF" w:rsidR="0021106C" w:rsidRPr="0021106C" w:rsidRDefault="00E442C0" w:rsidP="0021106C">
            <w:pPr>
              <w:spacing w:line="294" w:lineRule="exact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Group Finance</w:t>
            </w:r>
          </w:p>
        </w:tc>
      </w:tr>
      <w:tr w:rsidR="0021106C" w:rsidRPr="0021106C" w14:paraId="3A7847F1" w14:textId="77777777" w:rsidTr="00413EA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1930"/>
            <w:vAlign w:val="bottom"/>
            <w:hideMark/>
          </w:tcPr>
          <w:p w14:paraId="14BB7AFE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Job Title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6A0CC1" w14:textId="03C12610" w:rsidR="0021106C" w:rsidRPr="0021106C" w:rsidRDefault="00E442C0" w:rsidP="0021106C">
            <w:pPr>
              <w:spacing w:line="294" w:lineRule="exact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 xml:space="preserve">Indirect </w:t>
            </w:r>
            <w:r w:rsidR="00A41DB3">
              <w:rPr>
                <w:rFonts w:ascii="Aptos" w:hAnsi="Aptos"/>
                <w:noProof/>
              </w:rPr>
              <w:t>T</w:t>
            </w:r>
            <w:r>
              <w:rPr>
                <w:rFonts w:ascii="Aptos" w:hAnsi="Aptos"/>
                <w:noProof/>
              </w:rPr>
              <w:t>ax Assistant</w:t>
            </w:r>
          </w:p>
        </w:tc>
      </w:tr>
      <w:tr w:rsidR="0021106C" w:rsidRPr="0021106C" w14:paraId="71B45B76" w14:textId="77777777" w:rsidTr="00413EA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1930"/>
            <w:vAlign w:val="bottom"/>
            <w:hideMark/>
          </w:tcPr>
          <w:p w14:paraId="336CBDE5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Grade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DBDCFC2" w14:textId="171F9354" w:rsidR="0021106C" w:rsidRPr="00E442C0" w:rsidRDefault="0021106C" w:rsidP="0021106C">
            <w:pPr>
              <w:spacing w:line="294" w:lineRule="exact"/>
              <w:rPr>
                <w:rFonts w:ascii="Aptos" w:hAnsi="Aptos"/>
                <w:noProof/>
                <w:highlight w:val="yellow"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D82FF4" w14:textId="2D5E8435" w:rsidR="0021106C" w:rsidRPr="00E442C0" w:rsidRDefault="00574027" w:rsidP="0021106C">
            <w:pPr>
              <w:spacing w:line="294" w:lineRule="exact"/>
              <w:rPr>
                <w:rFonts w:ascii="Aptos" w:hAnsi="Aptos"/>
                <w:noProof/>
                <w:highlight w:val="yellow"/>
              </w:rPr>
            </w:pPr>
            <w:r w:rsidRPr="00821AAD">
              <w:rPr>
                <w:rFonts w:ascii="Aptos" w:hAnsi="Aptos"/>
                <w:noProof/>
              </w:rPr>
              <w:t>C</w:t>
            </w:r>
            <w:r w:rsidR="00821AAD" w:rsidRPr="00821AAD">
              <w:rPr>
                <w:rFonts w:ascii="Aptos" w:hAnsi="Aptos"/>
                <w:noProof/>
              </w:rPr>
              <w:t>3</w:t>
            </w:r>
          </w:p>
        </w:tc>
      </w:tr>
      <w:tr w:rsidR="0021106C" w:rsidRPr="0021106C" w14:paraId="46CD4B97" w14:textId="77777777" w:rsidTr="0021106C">
        <w:trPr>
          <w:trHeight w:val="300"/>
        </w:trPr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001930"/>
            <w:vAlign w:val="bottom"/>
            <w:hideMark/>
          </w:tcPr>
          <w:p w14:paraId="2F25A412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Reporting Lines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  <w:hideMark/>
          </w:tcPr>
          <w:p w14:paraId="52141716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Reports to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C68AF2" w14:textId="55AD003D" w:rsidR="0021106C" w:rsidRPr="0021106C" w:rsidRDefault="00E442C0" w:rsidP="0021106C">
            <w:pPr>
              <w:spacing w:line="294" w:lineRule="exact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Tax Manager</w:t>
            </w:r>
          </w:p>
        </w:tc>
      </w:tr>
      <w:tr w:rsidR="0021106C" w:rsidRPr="0021106C" w14:paraId="0A70EE92" w14:textId="77777777" w:rsidTr="0021106C">
        <w:trPr>
          <w:trHeight w:val="30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001930"/>
            <w:vAlign w:val="bottom"/>
            <w:hideMark/>
          </w:tcPr>
          <w:p w14:paraId="4CD9CC5A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001930"/>
            <w:vAlign w:val="bottom"/>
            <w:hideMark/>
          </w:tcPr>
          <w:p w14:paraId="5A817322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2AC268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noProof/>
              </w:rPr>
              <w:t> </w:t>
            </w:r>
          </w:p>
        </w:tc>
      </w:tr>
      <w:tr w:rsidR="0021106C" w:rsidRPr="0021106C" w14:paraId="355988DC" w14:textId="77777777" w:rsidTr="0021106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  <w:hideMark/>
          </w:tcPr>
          <w:p w14:paraId="297D01E6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  <w:hideMark/>
          </w:tcPr>
          <w:p w14:paraId="3BBEAA7F" w14:textId="77777777" w:rsidR="0021106C" w:rsidRPr="0021106C" w:rsidRDefault="0021106C" w:rsidP="0021106C">
            <w:pPr>
              <w:spacing w:line="294" w:lineRule="exact"/>
              <w:rPr>
                <w:rFonts w:ascii="Aptos" w:hAnsi="Aptos"/>
                <w:noProof/>
              </w:rPr>
            </w:pPr>
            <w:r w:rsidRPr="0021106C">
              <w:rPr>
                <w:rFonts w:ascii="Aptos" w:hAnsi="Aptos"/>
                <w:b/>
                <w:bCs/>
                <w:noProof/>
              </w:rPr>
              <w:t> Direct Reports</w:t>
            </w:r>
            <w:r w:rsidRPr="0021106C">
              <w:rPr>
                <w:rFonts w:ascii="Aptos" w:hAnsi="Aptos"/>
                <w:noProof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9FB117" w14:textId="035BAE0A" w:rsidR="0021106C" w:rsidRPr="0021106C" w:rsidRDefault="00E442C0" w:rsidP="0021106C">
            <w:pPr>
              <w:spacing w:line="294" w:lineRule="exact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N/A</w:t>
            </w:r>
          </w:p>
        </w:tc>
      </w:tr>
    </w:tbl>
    <w:p w14:paraId="46E44107" w14:textId="77777777" w:rsidR="0021106C" w:rsidRP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noProof/>
        </w:rPr>
        <w:t> </w:t>
      </w:r>
    </w:p>
    <w:p w14:paraId="3D9F92F8" w14:textId="77777777" w:rsidR="0021106C" w:rsidRP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b/>
          <w:bCs/>
          <w:noProof/>
        </w:rPr>
        <w:t>Aim of the role</w:t>
      </w:r>
      <w:r w:rsidRPr="0021106C">
        <w:rPr>
          <w:rFonts w:ascii="Aptos" w:hAnsi="Aptos"/>
          <w:noProof/>
        </w:rPr>
        <w:t> </w:t>
      </w:r>
    </w:p>
    <w:p w14:paraId="2DD5FD60" w14:textId="15AE480B" w:rsidR="0021106C" w:rsidRP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noProof/>
        </w:rPr>
        <w:t> </w:t>
      </w:r>
      <w:r w:rsidR="00E442C0" w:rsidRPr="00E442C0">
        <w:rPr>
          <w:rFonts w:ascii="Aptos" w:hAnsi="Aptos"/>
          <w:noProof/>
        </w:rPr>
        <w:t>The Indirect Tax Assistant</w:t>
      </w:r>
      <w:r w:rsidR="00E442C0">
        <w:rPr>
          <w:rFonts w:ascii="Aptos" w:hAnsi="Aptos"/>
          <w:noProof/>
        </w:rPr>
        <w:t xml:space="preserve"> </w:t>
      </w:r>
      <w:r w:rsidR="00E442C0" w:rsidRPr="00E442C0">
        <w:rPr>
          <w:rFonts w:ascii="Aptos" w:hAnsi="Aptos"/>
          <w:noProof/>
        </w:rPr>
        <w:t xml:space="preserve">supports the Tax manager within the Group Finance function by ensuring accurate and timely tax compliance, reporting, and analysis across the business. This role plays a key part </w:t>
      </w:r>
      <w:r w:rsidR="0072471D">
        <w:rPr>
          <w:rFonts w:ascii="Aptos" w:hAnsi="Aptos"/>
          <w:noProof/>
        </w:rPr>
        <w:t xml:space="preserve">in </w:t>
      </w:r>
      <w:r w:rsidR="00E442C0" w:rsidRPr="00E442C0">
        <w:rPr>
          <w:rFonts w:ascii="Aptos" w:hAnsi="Aptos"/>
          <w:noProof/>
        </w:rPr>
        <w:t>ensuring tax</w:t>
      </w:r>
      <w:r w:rsidR="00E442C0">
        <w:rPr>
          <w:rFonts w:ascii="Aptos" w:hAnsi="Aptos"/>
          <w:noProof/>
        </w:rPr>
        <w:t xml:space="preserve"> </w:t>
      </w:r>
      <w:r w:rsidR="00E442C0" w:rsidRPr="00E442C0">
        <w:rPr>
          <w:rFonts w:ascii="Aptos" w:hAnsi="Aptos"/>
          <w:noProof/>
        </w:rPr>
        <w:t>compliance</w:t>
      </w:r>
      <w:r w:rsidR="0072471D">
        <w:rPr>
          <w:rFonts w:ascii="Aptos" w:hAnsi="Aptos"/>
          <w:noProof/>
        </w:rPr>
        <w:t xml:space="preserve"> and supporting audits</w:t>
      </w:r>
      <w:r w:rsidR="00E442C0" w:rsidRPr="00E442C0">
        <w:rPr>
          <w:rFonts w:ascii="Aptos" w:hAnsi="Aptos"/>
          <w:noProof/>
        </w:rPr>
        <w:t>.</w:t>
      </w:r>
    </w:p>
    <w:p w14:paraId="38B686B1" w14:textId="77777777" w:rsidR="0021106C" w:rsidRP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noProof/>
        </w:rPr>
        <w:t> </w:t>
      </w:r>
    </w:p>
    <w:p w14:paraId="4D59FC75" w14:textId="77777777" w:rsidR="0021106C" w:rsidRP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b/>
          <w:bCs/>
          <w:noProof/>
        </w:rPr>
        <w:t>Responsibilities and Duties</w:t>
      </w:r>
      <w:r w:rsidRPr="0021106C">
        <w:rPr>
          <w:rFonts w:ascii="Aptos" w:hAnsi="Aptos"/>
          <w:noProof/>
        </w:rPr>
        <w:t> </w:t>
      </w:r>
    </w:p>
    <w:p w14:paraId="1036EB46" w14:textId="77777777" w:rsid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noProof/>
        </w:rPr>
        <w:t> </w:t>
      </w:r>
    </w:p>
    <w:p w14:paraId="25DADA10" w14:textId="3CE16DB6" w:rsidR="00E442C0" w:rsidRPr="00E442C0" w:rsidRDefault="00E442C0" w:rsidP="0021106C">
      <w:pPr>
        <w:spacing w:line="294" w:lineRule="exact"/>
        <w:rPr>
          <w:rFonts w:ascii="Aptos" w:hAnsi="Aptos"/>
          <w:b/>
          <w:bCs/>
          <w:noProof/>
        </w:rPr>
      </w:pPr>
      <w:r w:rsidRPr="00E442C0">
        <w:rPr>
          <w:rFonts w:ascii="Aptos" w:hAnsi="Aptos"/>
          <w:b/>
          <w:bCs/>
          <w:noProof/>
        </w:rPr>
        <w:t>VAT</w:t>
      </w:r>
    </w:p>
    <w:p w14:paraId="1D001AA6" w14:textId="043E1E15" w:rsidR="00E442C0" w:rsidRPr="00AA1541" w:rsidRDefault="00E442C0" w:rsidP="00E442C0">
      <w:pPr>
        <w:pStyle w:val="ListBullet"/>
        <w:numPr>
          <w:ilvl w:val="0"/>
          <w:numId w:val="45"/>
        </w:numPr>
      </w:pPr>
      <w:r w:rsidRPr="00AA1541">
        <w:t>Prepare accurate VAT returns for all registered entities within statutory deadlines.</w:t>
      </w:r>
    </w:p>
    <w:p w14:paraId="4E9285A8" w14:textId="25B90C0B" w:rsidR="00E442C0" w:rsidRPr="00AA1541" w:rsidRDefault="00E442C0" w:rsidP="0072471D">
      <w:pPr>
        <w:pStyle w:val="ListBullet"/>
        <w:numPr>
          <w:ilvl w:val="0"/>
          <w:numId w:val="45"/>
        </w:numPr>
      </w:pPr>
      <w:r w:rsidRPr="00AA1541">
        <w:t>Review invoices to ensure correct VAT treatment.</w:t>
      </w:r>
    </w:p>
    <w:p w14:paraId="661E6787" w14:textId="77777777" w:rsidR="00E442C0" w:rsidRPr="00AA1541" w:rsidRDefault="00E442C0" w:rsidP="00E442C0">
      <w:pPr>
        <w:pStyle w:val="ListBullet"/>
        <w:numPr>
          <w:ilvl w:val="0"/>
          <w:numId w:val="45"/>
        </w:numPr>
      </w:pPr>
      <w:r w:rsidRPr="00AA1541">
        <w:t>Maintain and organise land-related documentation for VAT purposes.</w:t>
      </w:r>
    </w:p>
    <w:p w14:paraId="37769CA8" w14:textId="7D5902D0" w:rsidR="00E442C0" w:rsidRDefault="00E442C0" w:rsidP="00E442C0">
      <w:pPr>
        <w:pStyle w:val="ListBullet"/>
        <w:numPr>
          <w:ilvl w:val="0"/>
          <w:numId w:val="45"/>
        </w:numPr>
      </w:pPr>
      <w:r w:rsidRPr="00AA1541">
        <w:t>Complete VAT reclaims for mileage payments in accordance with VAT reclaim rules.</w:t>
      </w:r>
    </w:p>
    <w:p w14:paraId="6053F9F8" w14:textId="77777777" w:rsidR="00E442C0" w:rsidRPr="00AA1541" w:rsidRDefault="00E442C0" w:rsidP="00E442C0">
      <w:r w:rsidRPr="00AA1541">
        <w:rPr>
          <w:b/>
        </w:rPr>
        <w:t>Construction Industry Scheme (CIS)</w:t>
      </w:r>
    </w:p>
    <w:p w14:paraId="22269132" w14:textId="77777777" w:rsidR="00E442C0" w:rsidRPr="00AA1541" w:rsidRDefault="00E442C0" w:rsidP="00E442C0">
      <w:pPr>
        <w:pStyle w:val="ListBullet"/>
        <w:numPr>
          <w:ilvl w:val="0"/>
          <w:numId w:val="45"/>
        </w:numPr>
      </w:pPr>
      <w:r w:rsidRPr="00AA1541">
        <w:t>Review payment runs and manual payments for CIS compliance.</w:t>
      </w:r>
    </w:p>
    <w:p w14:paraId="3C9CF305" w14:textId="000B31AA" w:rsidR="00E442C0" w:rsidRPr="00AA1541" w:rsidRDefault="00E442C0" w:rsidP="00E442C0">
      <w:pPr>
        <w:pStyle w:val="ListBullet"/>
        <w:numPr>
          <w:ilvl w:val="0"/>
          <w:numId w:val="45"/>
        </w:numPr>
      </w:pPr>
      <w:r w:rsidRPr="00AA1541">
        <w:t>Prepare CIS returns in accordance with statutory deadlines.</w:t>
      </w:r>
    </w:p>
    <w:p w14:paraId="04A14882" w14:textId="6A298434" w:rsidR="0072471D" w:rsidRDefault="00B77E81" w:rsidP="00E442C0">
      <w:pPr>
        <w:pStyle w:val="ListBullet"/>
        <w:numPr>
          <w:ilvl w:val="0"/>
          <w:numId w:val="45"/>
        </w:numPr>
      </w:pPr>
      <w:r>
        <w:t xml:space="preserve">Support </w:t>
      </w:r>
      <w:r w:rsidR="00A2440E">
        <w:t>internal stakeholders with</w:t>
      </w:r>
      <w:r>
        <w:t xml:space="preserve"> CIS queries</w:t>
      </w:r>
      <w:r w:rsidR="00E442C0" w:rsidRPr="00AA1541">
        <w:t>.</w:t>
      </w:r>
      <w:r w:rsidR="0072471D" w:rsidRPr="0072471D">
        <w:t xml:space="preserve"> </w:t>
      </w:r>
    </w:p>
    <w:p w14:paraId="11D51DD1" w14:textId="0D125A90" w:rsidR="00E442C0" w:rsidRPr="00AA1541" w:rsidRDefault="00E442C0" w:rsidP="00A93866">
      <w:r w:rsidRPr="00AA1541">
        <w:rPr>
          <w:b/>
        </w:rPr>
        <w:t>Tax Reconciliations</w:t>
      </w:r>
    </w:p>
    <w:p w14:paraId="37E58A5B" w14:textId="77777777" w:rsidR="00E442C0" w:rsidRPr="00AA1541" w:rsidRDefault="00E442C0" w:rsidP="00E442C0">
      <w:pPr>
        <w:pStyle w:val="ListBullet"/>
        <w:numPr>
          <w:ilvl w:val="0"/>
          <w:numId w:val="45"/>
        </w:numPr>
      </w:pPr>
      <w:r w:rsidRPr="00AA1541">
        <w:t>Perform monthly balance sheet reconciliations for tax-related accounts.</w:t>
      </w:r>
    </w:p>
    <w:p w14:paraId="7BF99E12" w14:textId="77E1D209" w:rsidR="00E442C0" w:rsidRPr="00AA1541" w:rsidRDefault="00E442C0" w:rsidP="00E442C0">
      <w:pPr>
        <w:pStyle w:val="ListBullet"/>
        <w:numPr>
          <w:ilvl w:val="0"/>
          <w:numId w:val="45"/>
        </w:numPr>
      </w:pPr>
      <w:r w:rsidRPr="00AA1541">
        <w:t xml:space="preserve">Conduct sampling of expense claims to ensure compliance with internal policies. </w:t>
      </w:r>
    </w:p>
    <w:p w14:paraId="6A4D77DD" w14:textId="77777777" w:rsidR="00E442C0" w:rsidRPr="00AA1541" w:rsidRDefault="00E442C0" w:rsidP="00A93866">
      <w:r w:rsidRPr="00AA1541">
        <w:rPr>
          <w:b/>
        </w:rPr>
        <w:t>PAYE Settlement Agreement (PSA)</w:t>
      </w:r>
    </w:p>
    <w:p w14:paraId="38FC4362" w14:textId="2B0631EC" w:rsidR="00E442C0" w:rsidRPr="00AA1541" w:rsidRDefault="00E442C0" w:rsidP="00E442C0">
      <w:pPr>
        <w:pStyle w:val="ListBullet"/>
        <w:numPr>
          <w:ilvl w:val="0"/>
          <w:numId w:val="45"/>
        </w:numPr>
      </w:pPr>
      <w:r w:rsidRPr="00AA1541">
        <w:t>Assist with preparations for annual PSA assessments and submissions.</w:t>
      </w:r>
    </w:p>
    <w:p w14:paraId="37487FF2" w14:textId="1F8FF86F" w:rsidR="00E442C0" w:rsidRPr="00AA1541" w:rsidRDefault="00E442C0" w:rsidP="000D7921">
      <w:pPr>
        <w:pStyle w:val="ListBullet"/>
        <w:numPr>
          <w:ilvl w:val="0"/>
          <w:numId w:val="0"/>
        </w:numPr>
      </w:pPr>
      <w:r w:rsidRPr="00AA1541">
        <w:t>Liaise with HR and payroll teams to gather necessary data for PSA reporting.</w:t>
      </w:r>
    </w:p>
    <w:p w14:paraId="445D6E50" w14:textId="713A871F" w:rsidR="0021106C" w:rsidRDefault="0021106C" w:rsidP="0021106C">
      <w:pPr>
        <w:spacing w:line="294" w:lineRule="exact"/>
        <w:rPr>
          <w:rFonts w:ascii="Aptos" w:hAnsi="Aptos"/>
          <w:noProof/>
        </w:rPr>
      </w:pPr>
      <w:r w:rsidRPr="0021106C">
        <w:rPr>
          <w:rFonts w:ascii="Aptos" w:hAnsi="Aptos"/>
          <w:noProof/>
        </w:rPr>
        <w:t> </w:t>
      </w:r>
      <w:r w:rsidRPr="0021106C">
        <w:rPr>
          <w:rFonts w:ascii="Aptos" w:hAnsi="Aptos"/>
          <w:b/>
          <w:bCs/>
          <w:noProof/>
        </w:rPr>
        <w:t>Knowledge Skills and Experience</w:t>
      </w:r>
      <w:r w:rsidRPr="0021106C">
        <w:rPr>
          <w:rFonts w:ascii="Aptos" w:hAnsi="Aptos"/>
          <w:noProof/>
        </w:rPr>
        <w:t> </w:t>
      </w:r>
    </w:p>
    <w:p w14:paraId="5D8C3589" w14:textId="77777777" w:rsidR="00B77E81" w:rsidRDefault="00B77E81" w:rsidP="0021106C">
      <w:pPr>
        <w:spacing w:line="294" w:lineRule="exact"/>
        <w:rPr>
          <w:rFonts w:ascii="Aptos" w:hAnsi="Aptos"/>
          <w:noProof/>
        </w:rPr>
      </w:pPr>
    </w:p>
    <w:p w14:paraId="6C59C6E9" w14:textId="01407643" w:rsidR="00B77E81" w:rsidRDefault="00B77E81" w:rsidP="00B77E81">
      <w:pPr>
        <w:pStyle w:val="ListParagraph"/>
        <w:numPr>
          <w:ilvl w:val="0"/>
          <w:numId w:val="47"/>
        </w:numPr>
        <w:spacing w:line="294" w:lineRule="exact"/>
        <w:rPr>
          <w:rFonts w:ascii="Aptos" w:hAnsi="Aptos"/>
          <w:noProof/>
        </w:rPr>
      </w:pPr>
      <w:r w:rsidRPr="00B77E81">
        <w:rPr>
          <w:rFonts w:ascii="Aptos" w:hAnsi="Aptos"/>
          <w:noProof/>
        </w:rPr>
        <w:t xml:space="preserve">The ideal candidate must have at least 2 years experience working in the construction industry in </w:t>
      </w:r>
      <w:r w:rsidR="00A2440E">
        <w:rPr>
          <w:rFonts w:ascii="Aptos" w:hAnsi="Aptos"/>
          <w:noProof/>
        </w:rPr>
        <w:t xml:space="preserve">a </w:t>
      </w:r>
      <w:r>
        <w:rPr>
          <w:rFonts w:ascii="Aptos" w:hAnsi="Aptos"/>
          <w:noProof/>
        </w:rPr>
        <w:t>similar indirect tax or</w:t>
      </w:r>
      <w:r w:rsidRPr="00B77E81">
        <w:rPr>
          <w:rFonts w:ascii="Aptos" w:hAnsi="Aptos"/>
          <w:noProof/>
        </w:rPr>
        <w:t xml:space="preserve"> subcontract related role. </w:t>
      </w:r>
    </w:p>
    <w:p w14:paraId="25F91804" w14:textId="2EDE0EFB" w:rsidR="00B77E81" w:rsidRDefault="00B77E81" w:rsidP="00B77E81">
      <w:pPr>
        <w:pStyle w:val="ListParagraph"/>
        <w:numPr>
          <w:ilvl w:val="0"/>
          <w:numId w:val="47"/>
        </w:numPr>
        <w:spacing w:line="294" w:lineRule="exact"/>
        <w:rPr>
          <w:rFonts w:ascii="Aptos" w:hAnsi="Aptos"/>
          <w:noProof/>
        </w:rPr>
      </w:pPr>
      <w:r>
        <w:rPr>
          <w:rFonts w:ascii="Aptos" w:hAnsi="Aptos"/>
          <w:noProof/>
        </w:rPr>
        <w:t>Experience of COINS would be advantageous but not essential as full training can be given</w:t>
      </w:r>
    </w:p>
    <w:p w14:paraId="5D11454C" w14:textId="5E1808E8" w:rsidR="00A2440E" w:rsidRDefault="00A2440E" w:rsidP="00B77E81">
      <w:pPr>
        <w:pStyle w:val="ListParagraph"/>
        <w:numPr>
          <w:ilvl w:val="0"/>
          <w:numId w:val="47"/>
        </w:numPr>
        <w:spacing w:line="294" w:lineRule="exact"/>
        <w:rPr>
          <w:rFonts w:ascii="Aptos" w:hAnsi="Aptos"/>
          <w:noProof/>
        </w:rPr>
      </w:pPr>
      <w:r>
        <w:rPr>
          <w:rFonts w:ascii="Aptos" w:hAnsi="Aptos"/>
          <w:noProof/>
        </w:rPr>
        <w:t>Excellent communication skills</w:t>
      </w:r>
    </w:p>
    <w:p w14:paraId="27D6B40D" w14:textId="494F87FB" w:rsidR="00A2440E" w:rsidRDefault="00A2440E" w:rsidP="00B77E81">
      <w:pPr>
        <w:pStyle w:val="ListParagraph"/>
        <w:numPr>
          <w:ilvl w:val="0"/>
          <w:numId w:val="47"/>
        </w:numPr>
        <w:spacing w:line="294" w:lineRule="exact"/>
        <w:rPr>
          <w:rFonts w:ascii="Aptos" w:hAnsi="Aptos"/>
          <w:noProof/>
        </w:rPr>
      </w:pPr>
      <w:r>
        <w:rPr>
          <w:rFonts w:ascii="Aptos" w:hAnsi="Aptos"/>
          <w:noProof/>
        </w:rPr>
        <w:t>Strong attention to detail</w:t>
      </w:r>
    </w:p>
    <w:p w14:paraId="3A7DB07D" w14:textId="1DA6311F" w:rsidR="00471C47" w:rsidRDefault="00471C47" w:rsidP="00B77E81">
      <w:pPr>
        <w:pStyle w:val="ListParagraph"/>
        <w:numPr>
          <w:ilvl w:val="0"/>
          <w:numId w:val="47"/>
        </w:numPr>
        <w:spacing w:line="294" w:lineRule="exact"/>
        <w:rPr>
          <w:rFonts w:ascii="Aptos" w:hAnsi="Aptos"/>
          <w:noProof/>
        </w:rPr>
      </w:pPr>
      <w:r>
        <w:rPr>
          <w:rFonts w:ascii="Aptos" w:hAnsi="Aptos"/>
          <w:noProof/>
        </w:rPr>
        <w:t xml:space="preserve">Good problem solving skills </w:t>
      </w:r>
      <w:r w:rsidR="00F07B37">
        <w:rPr>
          <w:rFonts w:ascii="Aptos" w:hAnsi="Aptos"/>
          <w:noProof/>
        </w:rPr>
        <w:t>with the ability to investigate and resolve queries</w:t>
      </w:r>
    </w:p>
    <w:p w14:paraId="7AB2C021" w14:textId="26456DC4" w:rsidR="00A2440E" w:rsidRPr="00B77E81" w:rsidRDefault="00A2440E" w:rsidP="00B77E81">
      <w:pPr>
        <w:pStyle w:val="ListParagraph"/>
        <w:numPr>
          <w:ilvl w:val="0"/>
          <w:numId w:val="47"/>
        </w:numPr>
        <w:spacing w:line="294" w:lineRule="exact"/>
        <w:rPr>
          <w:rFonts w:ascii="Aptos" w:hAnsi="Aptos"/>
          <w:noProof/>
        </w:rPr>
      </w:pPr>
      <w:r>
        <w:rPr>
          <w:rFonts w:ascii="Aptos" w:hAnsi="Aptos"/>
          <w:noProof/>
        </w:rPr>
        <w:t>This role would suit a subcontract ledger clerk looking for the next step in their career</w:t>
      </w:r>
    </w:p>
    <w:p w14:paraId="5A8802BD" w14:textId="3562ACFC" w:rsidR="0021106C" w:rsidRDefault="0021106C" w:rsidP="00E442C0">
      <w:pPr>
        <w:spacing w:line="294" w:lineRule="exact"/>
        <w:rPr>
          <w:rFonts w:ascii="Aptos" w:hAnsi="Aptos"/>
          <w:noProof/>
        </w:rPr>
      </w:pPr>
    </w:p>
    <w:p w14:paraId="4A0D14E8" w14:textId="65719C8E" w:rsidR="00E23637" w:rsidRPr="0021106C" w:rsidRDefault="00E23637">
      <w:pPr>
        <w:spacing w:line="20" w:lineRule="exact"/>
        <w:rPr>
          <w:rFonts w:ascii="Aptos" w:eastAsia="Times New Roman" w:hAnsi="Aptos"/>
          <w:sz w:val="24"/>
        </w:rPr>
      </w:pPr>
    </w:p>
    <w:sectPr w:rsidR="00E23637" w:rsidRPr="0021106C">
      <w:headerReference w:type="default" r:id="rId10"/>
      <w:footerReference w:type="default" r:id="rId11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4955" w14:textId="77777777" w:rsidR="00333F5F" w:rsidRDefault="00333F5F" w:rsidP="008C0FD5">
      <w:r>
        <w:separator/>
      </w:r>
    </w:p>
  </w:endnote>
  <w:endnote w:type="continuationSeparator" w:id="0">
    <w:p w14:paraId="0514274B" w14:textId="77777777" w:rsidR="00333F5F" w:rsidRDefault="00333F5F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A57B" w14:textId="77777777" w:rsidR="00333F5F" w:rsidRDefault="00333F5F" w:rsidP="008C0FD5">
      <w:r>
        <w:separator/>
      </w:r>
    </w:p>
  </w:footnote>
  <w:footnote w:type="continuationSeparator" w:id="0">
    <w:p w14:paraId="2E3E9C63" w14:textId="77777777" w:rsidR="00333F5F" w:rsidRDefault="00333F5F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10F4" w14:textId="669047D3" w:rsidR="00B3641F" w:rsidRDefault="00B3641F">
    <w:pPr>
      <w:pStyle w:val="Header"/>
    </w:pPr>
  </w:p>
  <w:p w14:paraId="48206549" w14:textId="4BD44882" w:rsidR="00B3641F" w:rsidRDefault="00B3641F">
    <w:pPr>
      <w:pStyle w:val="Header"/>
    </w:pPr>
  </w:p>
  <w:p w14:paraId="29EE85FC" w14:textId="086D0721" w:rsidR="00B3641F" w:rsidRDefault="003B144E" w:rsidP="003B144E">
    <w:pPr>
      <w:pStyle w:val="Header"/>
      <w:jc w:val="right"/>
    </w:pPr>
    <w:r>
      <w:rPr>
        <w:noProof/>
      </w:rPr>
      <w:drawing>
        <wp:inline distT="0" distB="0" distL="0" distR="0" wp14:anchorId="6F02D851" wp14:editId="391B9237">
          <wp:extent cx="2298741" cy="838200"/>
          <wp:effectExtent l="0" t="0" r="6350" b="0"/>
          <wp:docPr id="245230146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0146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720" cy="84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E0064" w14:textId="77777777" w:rsidR="00B3641F" w:rsidRDefault="00B3641F">
    <w:pPr>
      <w:pStyle w:val="Header"/>
    </w:pPr>
  </w:p>
  <w:p w14:paraId="3A852C0B" w14:textId="6EE9D424" w:rsidR="008C0FD5" w:rsidRDefault="003B144E" w:rsidP="003B144E">
    <w:pPr>
      <w:pStyle w:val="Header"/>
      <w:tabs>
        <w:tab w:val="clear" w:pos="4513"/>
        <w:tab w:val="clear" w:pos="9026"/>
        <w:tab w:val="right" w:pos="90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9A02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3" w15:restartNumberingAfterBreak="0">
    <w:nsid w:val="03545B16"/>
    <w:multiLevelType w:val="hybridMultilevel"/>
    <w:tmpl w:val="2EEC7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8097D"/>
    <w:multiLevelType w:val="multilevel"/>
    <w:tmpl w:val="5B6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53581B"/>
    <w:multiLevelType w:val="multilevel"/>
    <w:tmpl w:val="8E22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9F60AE"/>
    <w:multiLevelType w:val="multilevel"/>
    <w:tmpl w:val="6DF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9B"/>
    <w:multiLevelType w:val="multilevel"/>
    <w:tmpl w:val="D3EA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11509"/>
    <w:multiLevelType w:val="multilevel"/>
    <w:tmpl w:val="684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FA0F01"/>
    <w:multiLevelType w:val="multilevel"/>
    <w:tmpl w:val="A86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D2AC2"/>
    <w:multiLevelType w:val="multilevel"/>
    <w:tmpl w:val="05BA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48190C"/>
    <w:multiLevelType w:val="multilevel"/>
    <w:tmpl w:val="4430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B0174D"/>
    <w:multiLevelType w:val="multilevel"/>
    <w:tmpl w:val="567A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C8F34FF"/>
    <w:multiLevelType w:val="multilevel"/>
    <w:tmpl w:val="AB38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5179FA"/>
    <w:multiLevelType w:val="multilevel"/>
    <w:tmpl w:val="5A5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B43157"/>
    <w:multiLevelType w:val="multilevel"/>
    <w:tmpl w:val="09FC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962F89"/>
    <w:multiLevelType w:val="multilevel"/>
    <w:tmpl w:val="B160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DC6C6F"/>
    <w:multiLevelType w:val="multilevel"/>
    <w:tmpl w:val="4900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06033A"/>
    <w:multiLevelType w:val="multilevel"/>
    <w:tmpl w:val="E626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DB6E1C"/>
    <w:multiLevelType w:val="multilevel"/>
    <w:tmpl w:val="F6F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AD20FD"/>
    <w:multiLevelType w:val="multilevel"/>
    <w:tmpl w:val="939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C3788"/>
    <w:multiLevelType w:val="multilevel"/>
    <w:tmpl w:val="24E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961683"/>
    <w:multiLevelType w:val="multilevel"/>
    <w:tmpl w:val="CC62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D688D"/>
    <w:multiLevelType w:val="multilevel"/>
    <w:tmpl w:val="9072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6E7C72"/>
    <w:multiLevelType w:val="multilevel"/>
    <w:tmpl w:val="DDF6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92510A"/>
    <w:multiLevelType w:val="multilevel"/>
    <w:tmpl w:val="47C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74B2A"/>
    <w:multiLevelType w:val="hybridMultilevel"/>
    <w:tmpl w:val="4AD2A8F8"/>
    <w:lvl w:ilvl="0" w:tplc="6F162DBA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5F2D1DBF"/>
    <w:multiLevelType w:val="multilevel"/>
    <w:tmpl w:val="C01E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D07D74"/>
    <w:multiLevelType w:val="multilevel"/>
    <w:tmpl w:val="3C5E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446769"/>
    <w:multiLevelType w:val="multilevel"/>
    <w:tmpl w:val="00BC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EDE120C"/>
    <w:multiLevelType w:val="multilevel"/>
    <w:tmpl w:val="F58A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B5310E"/>
    <w:multiLevelType w:val="multilevel"/>
    <w:tmpl w:val="2450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FB4503"/>
    <w:multiLevelType w:val="multilevel"/>
    <w:tmpl w:val="A6E4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FB2562"/>
    <w:multiLevelType w:val="multilevel"/>
    <w:tmpl w:val="BB44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126668"/>
    <w:multiLevelType w:val="multilevel"/>
    <w:tmpl w:val="071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186112">
    <w:abstractNumId w:val="1"/>
  </w:num>
  <w:num w:numId="2" w16cid:durableId="135880965">
    <w:abstractNumId w:val="2"/>
  </w:num>
  <w:num w:numId="3" w16cid:durableId="1803501665">
    <w:abstractNumId w:val="11"/>
  </w:num>
  <w:num w:numId="4" w16cid:durableId="1367680919">
    <w:abstractNumId w:val="14"/>
  </w:num>
  <w:num w:numId="5" w16cid:durableId="1467897274">
    <w:abstractNumId w:val="34"/>
  </w:num>
  <w:num w:numId="6" w16cid:durableId="1225339801">
    <w:abstractNumId w:val="36"/>
  </w:num>
  <w:num w:numId="7" w16cid:durableId="594170195">
    <w:abstractNumId w:val="7"/>
  </w:num>
  <w:num w:numId="8" w16cid:durableId="678888938">
    <w:abstractNumId w:val="30"/>
  </w:num>
  <w:num w:numId="9" w16cid:durableId="1042023875">
    <w:abstractNumId w:val="27"/>
  </w:num>
  <w:num w:numId="10" w16cid:durableId="926112143">
    <w:abstractNumId w:val="9"/>
  </w:num>
  <w:num w:numId="11" w16cid:durableId="1867712325">
    <w:abstractNumId w:val="18"/>
  </w:num>
  <w:num w:numId="12" w16cid:durableId="273482302">
    <w:abstractNumId w:val="10"/>
  </w:num>
  <w:num w:numId="13" w16cid:durableId="558786006">
    <w:abstractNumId w:val="37"/>
  </w:num>
  <w:num w:numId="14" w16cid:durableId="1687172915">
    <w:abstractNumId w:val="13"/>
  </w:num>
  <w:num w:numId="15" w16cid:durableId="1435320069">
    <w:abstractNumId w:val="28"/>
  </w:num>
  <w:num w:numId="16" w16cid:durableId="121122609">
    <w:abstractNumId w:val="29"/>
  </w:num>
  <w:num w:numId="17" w16cid:durableId="2033724760">
    <w:abstractNumId w:val="12"/>
  </w:num>
  <w:num w:numId="18" w16cid:durableId="1383015610">
    <w:abstractNumId w:val="19"/>
  </w:num>
  <w:num w:numId="19" w16cid:durableId="2079352447">
    <w:abstractNumId w:val="44"/>
  </w:num>
  <w:num w:numId="20" w16cid:durableId="1790707453">
    <w:abstractNumId w:val="25"/>
  </w:num>
  <w:num w:numId="21" w16cid:durableId="312687064">
    <w:abstractNumId w:val="42"/>
  </w:num>
  <w:num w:numId="22" w16cid:durableId="2081445698">
    <w:abstractNumId w:val="39"/>
  </w:num>
  <w:num w:numId="23" w16cid:durableId="780875375">
    <w:abstractNumId w:val="16"/>
  </w:num>
  <w:num w:numId="24" w16cid:durableId="1275215767">
    <w:abstractNumId w:val="31"/>
  </w:num>
  <w:num w:numId="25" w16cid:durableId="2092775748">
    <w:abstractNumId w:val="32"/>
  </w:num>
  <w:num w:numId="26" w16cid:durableId="1668555237">
    <w:abstractNumId w:val="8"/>
  </w:num>
  <w:num w:numId="27" w16cid:durableId="1616017527">
    <w:abstractNumId w:val="21"/>
  </w:num>
  <w:num w:numId="28" w16cid:durableId="1263535425">
    <w:abstractNumId w:val="6"/>
  </w:num>
  <w:num w:numId="29" w16cid:durableId="563220757">
    <w:abstractNumId w:val="26"/>
  </w:num>
  <w:num w:numId="30" w16cid:durableId="138038507">
    <w:abstractNumId w:val="4"/>
  </w:num>
  <w:num w:numId="31" w16cid:durableId="948124112">
    <w:abstractNumId w:val="5"/>
  </w:num>
  <w:num w:numId="32" w16cid:durableId="1104575751">
    <w:abstractNumId w:val="17"/>
  </w:num>
  <w:num w:numId="33" w16cid:durableId="940838326">
    <w:abstractNumId w:val="41"/>
  </w:num>
  <w:num w:numId="34" w16cid:durableId="376244052">
    <w:abstractNumId w:val="15"/>
  </w:num>
  <w:num w:numId="35" w16cid:durableId="507408612">
    <w:abstractNumId w:val="40"/>
  </w:num>
  <w:num w:numId="36" w16cid:durableId="1328947669">
    <w:abstractNumId w:val="20"/>
  </w:num>
  <w:num w:numId="37" w16cid:durableId="1763257235">
    <w:abstractNumId w:val="24"/>
  </w:num>
  <w:num w:numId="38" w16cid:durableId="1158039514">
    <w:abstractNumId w:val="22"/>
  </w:num>
  <w:num w:numId="39" w16cid:durableId="1381788926">
    <w:abstractNumId w:val="45"/>
  </w:num>
  <w:num w:numId="40" w16cid:durableId="354964226">
    <w:abstractNumId w:val="23"/>
  </w:num>
  <w:num w:numId="41" w16cid:durableId="40903311">
    <w:abstractNumId w:val="43"/>
  </w:num>
  <w:num w:numId="42" w16cid:durableId="1502115042">
    <w:abstractNumId w:val="33"/>
  </w:num>
  <w:num w:numId="43" w16cid:durableId="1255045468">
    <w:abstractNumId w:val="38"/>
  </w:num>
  <w:num w:numId="44" w16cid:durableId="1365130808">
    <w:abstractNumId w:val="0"/>
  </w:num>
  <w:num w:numId="45" w16cid:durableId="224417866">
    <w:abstractNumId w:val="35"/>
  </w:num>
  <w:num w:numId="46" w16cid:durableId="1888493716">
    <w:abstractNumId w:val="0"/>
  </w:num>
  <w:num w:numId="47" w16cid:durableId="51856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C4652"/>
    <w:rsid w:val="000D703E"/>
    <w:rsid w:val="00111F36"/>
    <w:rsid w:val="00141DF1"/>
    <w:rsid w:val="00142562"/>
    <w:rsid w:val="00171E5E"/>
    <w:rsid w:val="00173876"/>
    <w:rsid w:val="001800B2"/>
    <w:rsid w:val="001966C6"/>
    <w:rsid w:val="001A3F26"/>
    <w:rsid w:val="0021106C"/>
    <w:rsid w:val="00214EF0"/>
    <w:rsid w:val="00236D2E"/>
    <w:rsid w:val="00320D99"/>
    <w:rsid w:val="00322F6E"/>
    <w:rsid w:val="00333F5F"/>
    <w:rsid w:val="00364EF3"/>
    <w:rsid w:val="003B144E"/>
    <w:rsid w:val="003F7C5F"/>
    <w:rsid w:val="00413EAC"/>
    <w:rsid w:val="00471C47"/>
    <w:rsid w:val="00492A89"/>
    <w:rsid w:val="004C295D"/>
    <w:rsid w:val="005168D0"/>
    <w:rsid w:val="005570EE"/>
    <w:rsid w:val="00574027"/>
    <w:rsid w:val="00580CCA"/>
    <w:rsid w:val="00593882"/>
    <w:rsid w:val="005A515F"/>
    <w:rsid w:val="005D5DC4"/>
    <w:rsid w:val="00615395"/>
    <w:rsid w:val="00620811"/>
    <w:rsid w:val="0062436E"/>
    <w:rsid w:val="006F2CEA"/>
    <w:rsid w:val="00722CDA"/>
    <w:rsid w:val="0072471D"/>
    <w:rsid w:val="0075197C"/>
    <w:rsid w:val="00763247"/>
    <w:rsid w:val="007C1DC2"/>
    <w:rsid w:val="00821AAD"/>
    <w:rsid w:val="0084484F"/>
    <w:rsid w:val="008A522E"/>
    <w:rsid w:val="008A6832"/>
    <w:rsid w:val="008A73CF"/>
    <w:rsid w:val="008C0FD5"/>
    <w:rsid w:val="008F7585"/>
    <w:rsid w:val="00996CCB"/>
    <w:rsid w:val="009A390C"/>
    <w:rsid w:val="009E41D5"/>
    <w:rsid w:val="00A1553E"/>
    <w:rsid w:val="00A2440E"/>
    <w:rsid w:val="00A41DB3"/>
    <w:rsid w:val="00A93866"/>
    <w:rsid w:val="00AB0D21"/>
    <w:rsid w:val="00B213E5"/>
    <w:rsid w:val="00B3641F"/>
    <w:rsid w:val="00B440AA"/>
    <w:rsid w:val="00B77E81"/>
    <w:rsid w:val="00B92419"/>
    <w:rsid w:val="00BA433C"/>
    <w:rsid w:val="00BB27D7"/>
    <w:rsid w:val="00C06EC3"/>
    <w:rsid w:val="00C61CAC"/>
    <w:rsid w:val="00CE47D5"/>
    <w:rsid w:val="00D02FC1"/>
    <w:rsid w:val="00D14EA8"/>
    <w:rsid w:val="00D63C12"/>
    <w:rsid w:val="00DC6BE7"/>
    <w:rsid w:val="00E23637"/>
    <w:rsid w:val="00E37FDD"/>
    <w:rsid w:val="00E43B4F"/>
    <w:rsid w:val="00E442C0"/>
    <w:rsid w:val="00E47900"/>
    <w:rsid w:val="00EA4D60"/>
    <w:rsid w:val="00EB0A8E"/>
    <w:rsid w:val="00ED60B8"/>
    <w:rsid w:val="00EE011A"/>
    <w:rsid w:val="00EF5441"/>
    <w:rsid w:val="00F07B37"/>
    <w:rsid w:val="00F31133"/>
    <w:rsid w:val="00F7063A"/>
    <w:rsid w:val="00FC46B3"/>
    <w:rsid w:val="00FD2DE1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442C0"/>
    <w:pPr>
      <w:numPr>
        <w:numId w:val="4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47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88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D15D50AEBFA448B7A7ADFB8BE2B2B" ma:contentTypeVersion="23" ma:contentTypeDescription="Create a new document." ma:contentTypeScope="" ma:versionID="e3905c9797ed84ec967072f13bb1ff90">
  <xsd:schema xmlns:xsd="http://www.w3.org/2001/XMLSchema" xmlns:xs="http://www.w3.org/2001/XMLSchema" xmlns:p="http://schemas.microsoft.com/office/2006/metadata/properties" xmlns:ns3="ea0278ee-ed33-428a-98e1-73d4455b21f9" xmlns:ns4="d35ca2c4-a8a1-4047-a76f-55db5fb13c57" targetNamespace="http://schemas.microsoft.com/office/2006/metadata/properties" ma:root="true" ma:fieldsID="1618ae1439bd055638f6702c0b858c38" ns3:_="" ns4:_="">
    <xsd:import namespace="ea0278ee-ed33-428a-98e1-73d4455b21f9"/>
    <xsd:import namespace="d35ca2c4-a8a1-4047-a76f-55db5fb13c5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278ee-ed33-428a-98e1-73d4455b21f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ca2c4-a8a1-4047-a76f-55db5fb13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ea0278ee-ed33-428a-98e1-73d4455b21f9" xsi:nil="true"/>
    <MigrationWizIdPermissions xmlns="ea0278ee-ed33-428a-98e1-73d4455b21f9" xsi:nil="true"/>
    <MigrationWizId xmlns="ea0278ee-ed33-428a-98e1-73d4455b21f9" xsi:nil="true"/>
    <MigrationWizIdDocumentLibraryPermissions xmlns="ea0278ee-ed33-428a-98e1-73d4455b21f9" xsi:nil="true"/>
    <MigrationWizIdPermissionLevels xmlns="ea0278ee-ed33-428a-98e1-73d4455b21f9" xsi:nil="true"/>
    <_activity xmlns="ea0278ee-ed33-428a-98e1-73d4455b21f9" xsi:nil="true"/>
  </documentManagement>
</p:properties>
</file>

<file path=customXml/itemProps1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64B74-6CF4-4B10-8ED1-97A2E99EA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278ee-ed33-428a-98e1-73d4455b21f9"/>
    <ds:schemaRef ds:uri="d35ca2c4-a8a1-4047-a76f-55db5fb13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ea0278ee-ed33-428a-98e1-73d4455b21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Baker, Barny</cp:lastModifiedBy>
  <cp:revision>2</cp:revision>
  <dcterms:created xsi:type="dcterms:W3CDTF">2026-05-22T13:48:00Z</dcterms:created>
  <dcterms:modified xsi:type="dcterms:W3CDTF">2026-05-22T13:48:00Z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0x0101009E8D15D50AEBFA448B7A7ADFB8BE2B2B</vt:lpwstr>
  </property>
</Properties>
</file>