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61F0B922" w:rsidR="00E23637" w:rsidRDefault="00C61CAC" w:rsidP="00C61CAC">
      <w:pPr>
        <w:tabs>
          <w:tab w:val="left" w:pos="8070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10E3D661" w14:textId="77777777" w:rsidR="00E11036" w:rsidRPr="00E11036" w:rsidRDefault="00E11036">
      <w:pPr>
        <w:spacing w:line="275" w:lineRule="exact"/>
        <w:rPr>
          <w:rFonts w:ascii="Poppins" w:eastAsia="Times New Roman" w:hAnsi="Poppins" w:cs="Poppins"/>
        </w:rPr>
      </w:pPr>
    </w:p>
    <w:p w14:paraId="41BF717F" w14:textId="77777777" w:rsidR="00E23637" w:rsidRPr="00E11036" w:rsidRDefault="00320D99">
      <w:pPr>
        <w:spacing w:line="0" w:lineRule="atLeast"/>
        <w:rPr>
          <w:rFonts w:ascii="Poppins" w:eastAsia="Arial" w:hAnsi="Poppins" w:cs="Poppins"/>
          <w:b/>
        </w:rPr>
      </w:pPr>
      <w:r w:rsidRPr="00E11036">
        <w:rPr>
          <w:rFonts w:ascii="Poppins" w:eastAsia="Arial" w:hAnsi="Poppins" w:cs="Poppins"/>
          <w:b/>
        </w:rPr>
        <w:t>ROLE PROFILE</w:t>
      </w:r>
    </w:p>
    <w:p w14:paraId="6871EE60" w14:textId="77777777" w:rsidR="00E23637" w:rsidRPr="00E11036" w:rsidRDefault="00E23637">
      <w:pPr>
        <w:spacing w:line="169" w:lineRule="exact"/>
        <w:rPr>
          <w:rFonts w:ascii="Poppins" w:eastAsia="Times New Roman" w:hAnsi="Poppins" w:cs="Poppins"/>
        </w:rPr>
      </w:pPr>
    </w:p>
    <w:p w14:paraId="3D29996C" w14:textId="28163446" w:rsidR="00E23637" w:rsidRPr="00E11036" w:rsidRDefault="00E23637">
      <w:pPr>
        <w:spacing w:line="20" w:lineRule="exact"/>
        <w:rPr>
          <w:rFonts w:ascii="Poppins" w:eastAsia="Times New Roman" w:hAnsi="Poppins" w:cs="Poppins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E11036" w14:paraId="5ED57A6F" w14:textId="77777777" w:rsidTr="005E4833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0EC9D99D" w14:textId="77777777" w:rsidR="005570EE" w:rsidRPr="00E11036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</w:rPr>
            </w:pPr>
            <w:r w:rsidRPr="00E11036">
              <w:rPr>
                <w:rFonts w:ascii="Poppins" w:eastAsia="Arial" w:hAnsi="Poppins" w:cs="Poppins"/>
                <w:b/>
                <w:color w:val="FFFFFF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AE03D2" w14:textId="4DF153D8" w:rsidR="005570EE" w:rsidRPr="00E11036" w:rsidRDefault="00165037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eastAsia="Arial" w:hAnsi="Poppins" w:cs="Poppins"/>
                <w:b/>
              </w:rPr>
              <w:t>Finance</w:t>
            </w:r>
          </w:p>
        </w:tc>
      </w:tr>
      <w:tr w:rsidR="005570EE" w:rsidRPr="00E11036" w14:paraId="731643DD" w14:textId="77777777" w:rsidTr="005E4833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3EC6EAF0" w14:textId="77777777" w:rsidR="005570EE" w:rsidRPr="00E11036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</w:rPr>
            </w:pPr>
            <w:r w:rsidRPr="00E11036">
              <w:rPr>
                <w:rFonts w:ascii="Poppins" w:eastAsia="Arial" w:hAnsi="Poppins" w:cs="Poppins"/>
                <w:b/>
                <w:color w:val="FFFFFF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2FC144" w14:textId="638663B3" w:rsidR="005570EE" w:rsidRPr="00E11036" w:rsidRDefault="00165037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eastAsia="Arial" w:hAnsi="Poppins" w:cs="Poppins"/>
                <w:b/>
              </w:rPr>
              <w:t>A</w:t>
            </w:r>
            <w:r w:rsidR="00E16C56" w:rsidRPr="00E11036">
              <w:rPr>
                <w:rFonts w:ascii="Poppins" w:eastAsia="Arial" w:hAnsi="Poppins" w:cs="Poppins"/>
                <w:b/>
              </w:rPr>
              <w:t xml:space="preserve">ccounts </w:t>
            </w:r>
            <w:r w:rsidRPr="00E11036">
              <w:rPr>
                <w:rFonts w:ascii="Poppins" w:eastAsia="Arial" w:hAnsi="Poppins" w:cs="Poppins"/>
                <w:b/>
              </w:rPr>
              <w:t>P</w:t>
            </w:r>
            <w:r w:rsidR="00E16C56" w:rsidRPr="00E11036">
              <w:rPr>
                <w:rFonts w:ascii="Poppins" w:eastAsia="Arial" w:hAnsi="Poppins" w:cs="Poppins"/>
                <w:b/>
              </w:rPr>
              <w:t>ayable</w:t>
            </w:r>
            <w:r w:rsidRPr="00E11036">
              <w:rPr>
                <w:rFonts w:ascii="Poppins" w:eastAsia="Arial" w:hAnsi="Poppins" w:cs="Poppins"/>
                <w:b/>
              </w:rPr>
              <w:t xml:space="preserve"> Clerk</w:t>
            </w:r>
          </w:p>
        </w:tc>
      </w:tr>
      <w:tr w:rsidR="005570EE" w:rsidRPr="00E11036" w14:paraId="79443FC0" w14:textId="77777777" w:rsidTr="005E4833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3836605C" w14:textId="77777777" w:rsidR="005570EE" w:rsidRPr="00E11036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</w:rPr>
            </w:pPr>
            <w:r w:rsidRPr="00E11036">
              <w:rPr>
                <w:rFonts w:ascii="Poppins" w:eastAsia="Arial" w:hAnsi="Poppins" w:cs="Poppins"/>
                <w:b/>
                <w:color w:val="FFFFFF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B72A1" w14:textId="7D884D3C" w:rsidR="005570EE" w:rsidRPr="00E11036" w:rsidRDefault="00B5596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eastAsia="Arial" w:hAnsi="Poppins" w:cs="Poppins"/>
                <w:b/>
              </w:rPr>
              <w:t>C2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094FB9" w14:textId="77777777" w:rsidR="005570EE" w:rsidRPr="00E11036" w:rsidRDefault="005570EE" w:rsidP="005E4833">
            <w:pPr>
              <w:spacing w:line="0" w:lineRule="atLeast"/>
              <w:rPr>
                <w:rFonts w:ascii="Poppins" w:eastAsia="Times New Roman" w:hAnsi="Poppins" w:cs="Poppins"/>
              </w:rPr>
            </w:pPr>
          </w:p>
        </w:tc>
      </w:tr>
      <w:tr w:rsidR="005570EE" w:rsidRPr="00E11036" w14:paraId="30867B48" w14:textId="77777777" w:rsidTr="005E4833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4A4E96E5" w14:textId="77777777" w:rsidR="005570EE" w:rsidRPr="00E11036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</w:rPr>
            </w:pPr>
            <w:r w:rsidRPr="00E11036">
              <w:rPr>
                <w:rFonts w:ascii="Poppins" w:eastAsia="Arial" w:hAnsi="Poppins" w:cs="Poppins"/>
                <w:b/>
                <w:color w:val="FFFFFF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E11036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</w:rPr>
            </w:pPr>
            <w:r w:rsidRPr="00E11036">
              <w:rPr>
                <w:rFonts w:ascii="Poppins" w:eastAsia="Arial" w:hAnsi="Poppins" w:cs="Poppins"/>
                <w:b/>
                <w:color w:val="FFFFFF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1B688B" w14:textId="4748CB17" w:rsidR="005570EE" w:rsidRPr="00E11036" w:rsidRDefault="00533F26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eastAsia="Arial" w:hAnsi="Poppins" w:cs="Poppins"/>
                <w:b/>
              </w:rPr>
              <w:t>AP Lead</w:t>
            </w:r>
          </w:p>
        </w:tc>
      </w:tr>
      <w:tr w:rsidR="005570EE" w:rsidRPr="00E11036" w14:paraId="12EF0B44" w14:textId="77777777" w:rsidTr="005E4833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32344A61" w14:textId="77777777" w:rsidR="005570EE" w:rsidRPr="00E11036" w:rsidRDefault="005570EE" w:rsidP="005E4833">
            <w:pPr>
              <w:spacing w:line="0" w:lineRule="atLeast"/>
              <w:rPr>
                <w:rFonts w:ascii="Poppins" w:eastAsia="Times New Roman" w:hAnsi="Poppins" w:cs="Poppin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B16412F" w14:textId="77777777" w:rsidR="005570EE" w:rsidRPr="00E11036" w:rsidRDefault="005570EE" w:rsidP="005E4833">
            <w:pPr>
              <w:spacing w:line="0" w:lineRule="atLeast"/>
              <w:rPr>
                <w:rFonts w:ascii="Poppins" w:eastAsia="Times New Roman" w:hAnsi="Poppins" w:cs="Poppin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CF68AA" w14:textId="77777777" w:rsidR="005570EE" w:rsidRPr="00E11036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</w:rPr>
            </w:pPr>
          </w:p>
        </w:tc>
      </w:tr>
      <w:tr w:rsidR="005570EE" w:rsidRPr="00E11036" w14:paraId="3C4FDF0A" w14:textId="77777777" w:rsidTr="005E4833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778FEA72" w14:textId="77777777" w:rsidR="005570EE" w:rsidRPr="00E11036" w:rsidRDefault="005570EE" w:rsidP="005E4833">
            <w:pPr>
              <w:spacing w:line="0" w:lineRule="atLeast"/>
              <w:rPr>
                <w:rFonts w:ascii="Poppins" w:eastAsia="Times New Roman" w:hAnsi="Poppins" w:cs="Poppin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672200D6" w14:textId="77777777" w:rsidR="005570EE" w:rsidRPr="00E11036" w:rsidRDefault="005570EE" w:rsidP="005E4833">
            <w:pPr>
              <w:spacing w:line="0" w:lineRule="atLeast"/>
              <w:rPr>
                <w:rFonts w:ascii="Poppins" w:eastAsia="Times New Roman" w:hAnsi="Poppins" w:cs="Poppin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0176" w14:textId="77777777" w:rsidR="005570EE" w:rsidRPr="00E11036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</w:rPr>
            </w:pPr>
          </w:p>
        </w:tc>
      </w:tr>
      <w:tr w:rsidR="005570EE" w:rsidRPr="00E11036" w14:paraId="3E2FCAA1" w14:textId="77777777" w:rsidTr="005E4833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5F2C4DEF" w14:textId="77777777" w:rsidR="005570EE" w:rsidRPr="00E11036" w:rsidRDefault="005570EE" w:rsidP="005E4833">
            <w:pPr>
              <w:spacing w:line="0" w:lineRule="atLeast"/>
              <w:rPr>
                <w:rFonts w:ascii="Poppins" w:eastAsia="Times New Roman" w:hAnsi="Poppins" w:cs="Poppin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1B6B8B8" w14:textId="77777777" w:rsidR="005570EE" w:rsidRPr="00E11036" w:rsidRDefault="005570EE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hd w:val="clear" w:color="auto" w:fill="001930"/>
              </w:rPr>
            </w:pPr>
            <w:r w:rsidRPr="00E11036">
              <w:rPr>
                <w:rFonts w:ascii="Poppins" w:eastAsia="Arial" w:hAnsi="Poppins" w:cs="Poppins"/>
                <w:b/>
                <w:color w:val="FFFFFF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9D93E17" w14:textId="4A0327C2" w:rsidR="005570EE" w:rsidRPr="00E11036" w:rsidRDefault="00D6486D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eastAsia="Arial" w:hAnsi="Poppins" w:cs="Poppins"/>
                <w:b/>
              </w:rPr>
              <w:t>n/a</w:t>
            </w:r>
          </w:p>
        </w:tc>
      </w:tr>
    </w:tbl>
    <w:p w14:paraId="7FEF8EC9" w14:textId="17909379" w:rsidR="00E23637" w:rsidRPr="00E11036" w:rsidRDefault="00E23637">
      <w:pPr>
        <w:spacing w:line="294" w:lineRule="exact"/>
        <w:rPr>
          <w:rFonts w:ascii="Poppins" w:eastAsia="Times New Roman" w:hAnsi="Poppins" w:cs="Poppins"/>
        </w:rPr>
      </w:pPr>
    </w:p>
    <w:p w14:paraId="20763744" w14:textId="474F107F" w:rsidR="00763247" w:rsidRPr="00E11036" w:rsidRDefault="00763247">
      <w:pPr>
        <w:spacing w:line="294" w:lineRule="exact"/>
        <w:rPr>
          <w:rFonts w:ascii="Poppins" w:eastAsia="Times New Roman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E11036" w14:paraId="667244BA" w14:textId="77777777" w:rsidTr="00763247">
        <w:tc>
          <w:tcPr>
            <w:tcW w:w="9010" w:type="dxa"/>
          </w:tcPr>
          <w:p w14:paraId="5F4FB1D5" w14:textId="41373274" w:rsidR="00D6486D" w:rsidRPr="00E11036" w:rsidRDefault="00763247" w:rsidP="00E11036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eastAsia="Arial" w:hAnsi="Poppins" w:cs="Poppins"/>
                <w:b/>
              </w:rPr>
              <w:t>Aim of the role</w:t>
            </w:r>
          </w:p>
          <w:p w14:paraId="67CF144F" w14:textId="378A9A0A" w:rsidR="005168D0" w:rsidRPr="00E11036" w:rsidRDefault="005C6A79" w:rsidP="00BE2B2F">
            <w:pPr>
              <w:spacing w:line="0" w:lineRule="atLeast"/>
              <w:ind w:left="120"/>
              <w:rPr>
                <w:rFonts w:ascii="Poppins" w:eastAsia="Times New Roman" w:hAnsi="Poppins" w:cs="Poppins"/>
              </w:rPr>
            </w:pPr>
            <w:r w:rsidRPr="00E11036">
              <w:rPr>
                <w:rFonts w:ascii="Poppins" w:eastAsia="Times New Roman" w:hAnsi="Poppins" w:cs="Poppins"/>
              </w:rPr>
              <w:t xml:space="preserve">To be responsible for processing and monitoring payments ensuring invoices are </w:t>
            </w:r>
            <w:r w:rsidR="00DB7EED" w:rsidRPr="00E11036">
              <w:rPr>
                <w:rFonts w:ascii="Poppins" w:eastAsia="Times New Roman" w:hAnsi="Poppins" w:cs="Poppins"/>
              </w:rPr>
              <w:t>received and recorded accurately and paid promptly.</w:t>
            </w:r>
          </w:p>
          <w:p w14:paraId="723CE29F" w14:textId="77777777" w:rsidR="005168D0" w:rsidRPr="00E11036" w:rsidRDefault="005168D0" w:rsidP="00763247">
            <w:pPr>
              <w:spacing w:line="158" w:lineRule="exact"/>
              <w:rPr>
                <w:rFonts w:ascii="Poppins" w:eastAsia="Times New Roman" w:hAnsi="Poppins" w:cs="Poppins"/>
              </w:rPr>
            </w:pPr>
          </w:p>
          <w:p w14:paraId="5C55D487" w14:textId="12D18D99" w:rsidR="00763247" w:rsidRPr="00E11036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eastAsia="Arial" w:hAnsi="Poppins" w:cs="Poppins"/>
                <w:b/>
              </w:rPr>
              <w:t>Responsibilities and Duties</w:t>
            </w:r>
          </w:p>
          <w:p w14:paraId="0C31D292" w14:textId="6E67D00D" w:rsidR="005168D0" w:rsidRPr="00E11036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</w:p>
          <w:p w14:paraId="6FD16DDA" w14:textId="128AED6F" w:rsidR="007A75A7" w:rsidRPr="00E11036" w:rsidRDefault="007A75A7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Timely and accurate processing of Subcontractor invoices, across Tilia Regions &amp; Group Function</w:t>
            </w:r>
          </w:p>
          <w:p w14:paraId="1E94E2F4" w14:textId="77777777" w:rsidR="007A75A7" w:rsidRPr="00E11036" w:rsidRDefault="007A75A7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Ensure accurate accounting for VAT, subcontractor tax &amp; payments as appropriate</w:t>
            </w:r>
          </w:p>
          <w:p w14:paraId="7B874B0C" w14:textId="50D35FEA" w:rsidR="007A75A7" w:rsidRPr="00E11036" w:rsidRDefault="007A75A7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Ensure that purchase orders, invoices and payments processing adhere to the respective control framework &amp; approval protocols in place in Tilia Homes, at group and /or regional level </w:t>
            </w:r>
          </w:p>
          <w:p w14:paraId="7397A555" w14:textId="58137377" w:rsidR="007A75A7" w:rsidRPr="00E11036" w:rsidRDefault="007A75A7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Track subcontractor queries &amp; complaints and drive resolution via the appropriate escalation routes within the relevant business functions (i.e. procurement, commercial, finance, etc.) </w:t>
            </w:r>
          </w:p>
          <w:p w14:paraId="1DAEFF20" w14:textId="24779CE2" w:rsidR="007A75A7" w:rsidRPr="00E11036" w:rsidRDefault="007A75A7" w:rsidP="007A75A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Manage internal &amp; external subcontractor relationships for the given portfolio of activities</w:t>
            </w:r>
          </w:p>
          <w:p w14:paraId="4CE8FA5B" w14:textId="7D4185CD" w:rsidR="007A75A7" w:rsidRPr="00E11036" w:rsidRDefault="007A75A7" w:rsidP="007A75A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Perform ongoing housekeeping activities to maintain clean ledgers at all time </w:t>
            </w:r>
          </w:p>
          <w:p w14:paraId="4C2D59CB" w14:textId="6996680B" w:rsidR="007A75A7" w:rsidRPr="00E11036" w:rsidRDefault="007A75A7" w:rsidP="007A75A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Ensure that all invoices are tax compliant according to Tilia Homes guidelines, at regional &amp; group level</w:t>
            </w:r>
          </w:p>
          <w:p w14:paraId="1A269E9C" w14:textId="3D85D071" w:rsidR="007A75A7" w:rsidRPr="00E11036" w:rsidRDefault="007A75A7" w:rsidP="007A75A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Ensure timely processing of all activities to support the monthly/quarterly/annual close periods</w:t>
            </w:r>
          </w:p>
          <w:p w14:paraId="4395F902" w14:textId="519A44BC" w:rsidR="007A75A7" w:rsidRPr="00E11036" w:rsidRDefault="007A75A7" w:rsidP="007A75A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Actively support the sharing of new ideas and best practice across all areas </w:t>
            </w:r>
          </w:p>
          <w:p w14:paraId="731FFB79" w14:textId="264BB74A" w:rsidR="007A75A7" w:rsidRPr="00E11036" w:rsidRDefault="007A75A7" w:rsidP="007A75A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Assist with internal and external audits to ensure complete, timely, and accurate responses to information requests </w:t>
            </w:r>
          </w:p>
          <w:p w14:paraId="5A691D2C" w14:textId="41C3674D" w:rsidR="007A75A7" w:rsidRPr="00E11036" w:rsidRDefault="007A75A7" w:rsidP="007A75A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Ensures regular supplier statement reconciliations are completed </w:t>
            </w:r>
          </w:p>
          <w:p w14:paraId="1FA57896" w14:textId="005ED183" w:rsidR="005168D0" w:rsidRPr="00E11036" w:rsidRDefault="007A75A7" w:rsidP="007A75A7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Support any other reasonable requests on ad hoc projects or tasks as agreed</w:t>
            </w:r>
          </w:p>
          <w:p w14:paraId="40BFC09E" w14:textId="77777777" w:rsidR="005168D0" w:rsidRPr="00E11036" w:rsidRDefault="005168D0" w:rsidP="00763247">
            <w:pPr>
              <w:spacing w:line="99" w:lineRule="exact"/>
              <w:rPr>
                <w:rFonts w:ascii="Poppins" w:eastAsia="Times New Roman" w:hAnsi="Poppins" w:cs="Poppins"/>
              </w:rPr>
            </w:pPr>
          </w:p>
          <w:p w14:paraId="61B4C6FF" w14:textId="77777777" w:rsidR="005168D0" w:rsidRPr="00E11036" w:rsidRDefault="005168D0" w:rsidP="00763247">
            <w:pPr>
              <w:spacing w:line="99" w:lineRule="exact"/>
              <w:rPr>
                <w:rFonts w:ascii="Poppins" w:eastAsia="Times New Roman" w:hAnsi="Poppins" w:cs="Poppins"/>
              </w:rPr>
            </w:pPr>
          </w:p>
          <w:p w14:paraId="5BA6EF3B" w14:textId="7D9763CE" w:rsidR="005168D0" w:rsidRPr="00E11036" w:rsidRDefault="00763247" w:rsidP="00E11036">
            <w:pPr>
              <w:spacing w:line="0" w:lineRule="atLeast"/>
              <w:ind w:left="120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eastAsia="Arial" w:hAnsi="Poppins" w:cs="Poppins"/>
                <w:b/>
              </w:rPr>
              <w:t>Knowledge Skills and Experience</w:t>
            </w:r>
          </w:p>
          <w:p w14:paraId="6A20A74C" w14:textId="18CAD433" w:rsidR="00DE49AE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Working knowledge of construction and different types of materials would be advantageous</w:t>
            </w:r>
          </w:p>
          <w:p w14:paraId="27DAF5A5" w14:textId="77777777" w:rsidR="00DE49AE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Experience of CIS preferred </w:t>
            </w:r>
          </w:p>
          <w:p w14:paraId="253C4717" w14:textId="77777777" w:rsidR="00DE49AE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COINS experience would be beneficial </w:t>
            </w:r>
          </w:p>
          <w:p w14:paraId="753B02CD" w14:textId="77777777" w:rsidR="00DE49AE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Excellent organisational and communication skills</w:t>
            </w:r>
          </w:p>
          <w:p w14:paraId="31C1D439" w14:textId="77777777" w:rsidR="00DE49AE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lastRenderedPageBreak/>
              <w:t>Accurate and confident in written and verbal communication skill</w:t>
            </w:r>
          </w:p>
          <w:p w14:paraId="3FDF3454" w14:textId="77777777" w:rsidR="00DE49AE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Previous experience working within a shared service environment </w:t>
            </w:r>
          </w:p>
          <w:p w14:paraId="731815B2" w14:textId="7E054FF6" w:rsidR="00DE49AE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Ability to work effectively within a complex management matrix structure </w:t>
            </w:r>
          </w:p>
          <w:p w14:paraId="30D40B10" w14:textId="51B94060" w:rsidR="00DE49AE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Practical knowledge of Word, Excel and PowerPoint and flexibility to learn new IT systems &amp; applications </w:t>
            </w:r>
          </w:p>
          <w:p w14:paraId="3DD556A7" w14:textId="77777777" w:rsidR="0028574D" w:rsidRPr="00E11036" w:rsidRDefault="00DE49AE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Must possess "soft skills": conflict resolution and negotiation, personal effectiveness, creative problem solving, strategic thinking, team building, and influencing skills; </w:t>
            </w:r>
          </w:p>
          <w:p w14:paraId="2411B2BD" w14:textId="77777777" w:rsidR="0028574D" w:rsidRPr="00E11036" w:rsidRDefault="00DE49AE" w:rsidP="0028574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Commitment and flexibility, poise, communication and teamwork skills; Ability to gather extensive amounts of information and synthesize into concise reports and presentations; </w:t>
            </w:r>
          </w:p>
          <w:p w14:paraId="40543E94" w14:textId="77777777" w:rsidR="0028574D" w:rsidRPr="00E11036" w:rsidRDefault="00DE49AE" w:rsidP="0028574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Strong financial, IT and analytical skills with an operational focus; </w:t>
            </w:r>
          </w:p>
          <w:p w14:paraId="1CDB6720" w14:textId="77777777" w:rsidR="0028574D" w:rsidRPr="00E11036" w:rsidRDefault="00DE49AE" w:rsidP="0028574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 xml:space="preserve">Ability to analyse and interpret financial information; </w:t>
            </w:r>
          </w:p>
          <w:p w14:paraId="0D0A7D36" w14:textId="303CD8D2" w:rsidR="005168D0" w:rsidRPr="00E11036" w:rsidRDefault="00DE49AE" w:rsidP="00BE2B2F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</w:rPr>
            </w:pPr>
            <w:r w:rsidRPr="00E11036">
              <w:rPr>
                <w:rFonts w:ascii="Poppins" w:hAnsi="Poppins" w:cs="Poppins"/>
                <w:color w:val="333333"/>
                <w:shd w:val="clear" w:color="auto" w:fill="FFFFFF"/>
              </w:rPr>
              <w:t>Excellent interpersonal skills; Ability to communicate at all levels with both financial and non-financial management.</w:t>
            </w:r>
            <w:r w:rsidR="00763247" w:rsidRPr="00E11036">
              <w:rPr>
                <w:rFonts w:ascii="Poppins" w:eastAsia="Arial" w:hAnsi="Poppins" w:cs="Poppins"/>
              </w:rPr>
              <w:br/>
            </w:r>
          </w:p>
        </w:tc>
      </w:tr>
    </w:tbl>
    <w:p w14:paraId="3433908B" w14:textId="068B5E30" w:rsidR="00E23637" w:rsidRDefault="00E23637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2BA9104F" w14:textId="0FE37B5F" w:rsidR="00E37FDD" w:rsidRPr="00722CDA" w:rsidRDefault="00E37FDD">
      <w:pPr>
        <w:spacing w:line="25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7370"/>
      </w:tblGrid>
      <w:tr w:rsidR="00E11036" w:rsidRPr="00727F33" w14:paraId="7F087405" w14:textId="77777777" w:rsidTr="000A32BC">
        <w:trPr>
          <w:trHeight w:val="360"/>
        </w:trPr>
        <w:tc>
          <w:tcPr>
            <w:tcW w:w="9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2131"/>
            <w:vAlign w:val="center"/>
            <w:hideMark/>
          </w:tcPr>
          <w:p w14:paraId="0F0CF465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</w:rPr>
            </w:pPr>
            <w:r w:rsidRPr="00727F33">
              <w:rPr>
                <w:rFonts w:ascii="Poppins" w:hAnsi="Poppins" w:cs="Poppins"/>
                <w:sz w:val="20"/>
                <w:szCs w:val="20"/>
              </w:rPr>
              <w:t>Our Behaviours – Contributor</w:t>
            </w:r>
          </w:p>
        </w:tc>
      </w:tr>
      <w:tr w:rsidR="00E11036" w:rsidRPr="00727F33" w14:paraId="17C885D1" w14:textId="77777777" w:rsidTr="000A32BC">
        <w:trPr>
          <w:trHeight w:val="1125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7DFE7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</w:rPr>
            </w:pPr>
            <w:r w:rsidRPr="00727F33">
              <w:rPr>
                <w:rFonts w:ascii="Poppins" w:hAnsi="Poppins" w:cs="Poppins"/>
                <w:sz w:val="20"/>
                <w:szCs w:val="20"/>
              </w:rPr>
              <w:t>Customer Focus 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4C9B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Understands the needs of customers 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Builds positive relationships with customers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Communicates effectively and keeps customers informed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Manages customer expectations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Delivers on customer expectations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Makes realistic commitments to customers</w:t>
            </w:r>
          </w:p>
        </w:tc>
      </w:tr>
      <w:tr w:rsidR="00E11036" w:rsidRPr="00727F33" w14:paraId="7CDCD47E" w14:textId="77777777" w:rsidTr="000A32BC">
        <w:trPr>
          <w:trHeight w:val="1125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2738C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</w:rPr>
            </w:pPr>
            <w:r w:rsidRPr="00727F33">
              <w:rPr>
                <w:rFonts w:ascii="Poppins" w:hAnsi="Poppins" w:cs="Poppins"/>
                <w:sz w:val="20"/>
                <w:szCs w:val="20"/>
              </w:rPr>
              <w:t>Passion for Building </w:t>
            </w: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7628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t>Takes pride in work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Approaches projects with optimism and enthusiasm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Continuously drives to achieve objectives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Takes ownership and accountability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Treats the home as if it were their own</w:t>
            </w:r>
          </w:p>
        </w:tc>
      </w:tr>
      <w:tr w:rsidR="00E11036" w:rsidRPr="00727F33" w14:paraId="658DD145" w14:textId="77777777" w:rsidTr="000A32BC">
        <w:trPr>
          <w:trHeight w:val="1365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0CF33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27F33">
              <w:rPr>
                <w:rFonts w:ascii="Poppins" w:hAnsi="Poppins" w:cs="Poppins"/>
                <w:sz w:val="20"/>
                <w:szCs w:val="20"/>
              </w:rPr>
              <w:t>Sustainability</w:t>
            </w:r>
            <w:r w:rsidRPr="00727F33">
              <w:rPr>
                <w:rFonts w:ascii="Poppins" w:hAnsi="Poppins" w:cs="Poppins"/>
                <w:sz w:val="20"/>
                <w:szCs w:val="20"/>
                <w:lang w:val="en-US"/>
              </w:rPr>
              <w:t> </w:t>
            </w: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A0E1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t>Considers environmental and social impact of work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Understands the impact of today's work on tomorrow's future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 xml:space="preserve">Supports the implementation and delivery of sustainable </w:t>
            </w:r>
            <w:proofErr w:type="spellStart"/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t>inititives</w:t>
            </w:r>
            <w:proofErr w:type="spellEnd"/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and practices </w:t>
            </w:r>
            <w:r w:rsidRPr="00727F33">
              <w:rPr>
                <w:rFonts w:ascii="Poppins" w:hAnsi="Poppins" w:cs="Poppins"/>
                <w:color w:val="FF0000"/>
                <w:sz w:val="20"/>
                <w:szCs w:val="20"/>
              </w:rPr>
              <w:br/>
            </w:r>
            <w:r w:rsidRPr="00727F33">
              <w:rPr>
                <w:rFonts w:ascii="Poppins" w:hAnsi="Poppins" w:cs="Poppins"/>
                <w:sz w:val="20"/>
                <w:szCs w:val="20"/>
              </w:rPr>
              <w:t>Contributes to the delivery of environmentally and socially sustainable communities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</w:r>
            <w:r w:rsidRPr="00727F33">
              <w:rPr>
                <w:rFonts w:ascii="Poppins" w:hAnsi="Poppins" w:cs="Poppins"/>
                <w:sz w:val="20"/>
                <w:szCs w:val="20"/>
              </w:rPr>
              <w:t>Shows a passion for sustainable practice</w:t>
            </w:r>
          </w:p>
        </w:tc>
      </w:tr>
      <w:tr w:rsidR="00E11036" w:rsidRPr="00727F33" w14:paraId="214EAD0B" w14:textId="77777777" w:rsidTr="000A32BC">
        <w:trPr>
          <w:trHeight w:val="1125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235E3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27F33">
              <w:rPr>
                <w:rFonts w:ascii="Poppins" w:hAnsi="Poppins" w:cs="Poppins"/>
                <w:sz w:val="20"/>
                <w:szCs w:val="20"/>
              </w:rPr>
              <w:t>Lasting community</w:t>
            </w:r>
            <w:r w:rsidRPr="00727F33">
              <w:rPr>
                <w:rFonts w:ascii="Poppins" w:hAnsi="Poppins" w:cs="Poppins"/>
                <w:sz w:val="20"/>
                <w:szCs w:val="20"/>
                <w:lang w:val="en-US"/>
              </w:rPr>
              <w:t> </w:t>
            </w: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F592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t>Treats colleagues with respect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Understands and celebrates differences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Fosters positive relationships with colleagues, customers and neighbours</w:t>
            </w:r>
          </w:p>
        </w:tc>
      </w:tr>
      <w:tr w:rsidR="00E11036" w:rsidRPr="00727F33" w14:paraId="58EBA6D9" w14:textId="77777777" w:rsidTr="000A32BC">
        <w:trPr>
          <w:trHeight w:val="123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15204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</w:rPr>
            </w:pPr>
            <w:r w:rsidRPr="00727F33">
              <w:rPr>
                <w:rFonts w:ascii="Poppins" w:hAnsi="Poppins" w:cs="Poppins"/>
                <w:sz w:val="20"/>
                <w:szCs w:val="20"/>
              </w:rPr>
              <w:t>Continuous Improvement </w:t>
            </w: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472E" w14:textId="77777777" w:rsidR="00E11036" w:rsidRPr="00727F33" w:rsidRDefault="00E11036" w:rsidP="000A32BC">
            <w:pPr>
              <w:pStyle w:val="NoSpacing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t>Open to feedback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Takes responsibility for personal development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Reflects on own strengths and areas of development; seeks was to make positive changes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Learns from mistakes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lastRenderedPageBreak/>
              <w:t>Challenges the status quo</w:t>
            </w:r>
            <w:r w:rsidRPr="00727F33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Speaks up when something isn't right</w:t>
            </w:r>
          </w:p>
        </w:tc>
      </w:tr>
    </w:tbl>
    <w:p w14:paraId="2500A8BB" w14:textId="2555D0C6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6836F04D" w14:textId="1EADB8E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99B4439" w14:textId="2494EB11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00AB309" w14:textId="7777777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3E02" w14:textId="77777777" w:rsidR="00F4213A" w:rsidRDefault="00F4213A" w:rsidP="008C0FD5">
      <w:r>
        <w:separator/>
      </w:r>
    </w:p>
  </w:endnote>
  <w:endnote w:type="continuationSeparator" w:id="0">
    <w:p w14:paraId="2F3FF3B7" w14:textId="77777777" w:rsidR="00F4213A" w:rsidRDefault="00F4213A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A2FF" w14:textId="77777777" w:rsidR="00F4213A" w:rsidRDefault="00F4213A" w:rsidP="008C0FD5">
      <w:r>
        <w:separator/>
      </w:r>
    </w:p>
  </w:footnote>
  <w:footnote w:type="continuationSeparator" w:id="0">
    <w:p w14:paraId="55FC9EA2" w14:textId="77777777" w:rsidR="00F4213A" w:rsidRDefault="00F4213A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F531" w14:textId="77777777" w:rsidR="00165037" w:rsidRDefault="00165037">
    <w:pPr>
      <w:pStyle w:val="Header"/>
    </w:pPr>
  </w:p>
  <w:p w14:paraId="3A852C0B" w14:textId="0B9D6549" w:rsidR="008C0FD5" w:rsidRDefault="00E11036" w:rsidP="00165037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04351C6" wp14:editId="21A4F1DF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CC3CA64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46639945">
    <w:abstractNumId w:val="0"/>
  </w:num>
  <w:num w:numId="2" w16cid:durableId="1457915624">
    <w:abstractNumId w:val="1"/>
  </w:num>
  <w:num w:numId="3" w16cid:durableId="456217171">
    <w:abstractNumId w:val="5"/>
  </w:num>
  <w:num w:numId="4" w16cid:durableId="1791589051">
    <w:abstractNumId w:val="6"/>
  </w:num>
  <w:num w:numId="5" w16cid:durableId="162596454">
    <w:abstractNumId w:val="10"/>
  </w:num>
  <w:num w:numId="6" w16cid:durableId="1784152379">
    <w:abstractNumId w:val="11"/>
  </w:num>
  <w:num w:numId="7" w16cid:durableId="91316199">
    <w:abstractNumId w:val="2"/>
  </w:num>
  <w:num w:numId="8" w16cid:durableId="378432628">
    <w:abstractNumId w:val="9"/>
  </w:num>
  <w:num w:numId="9" w16cid:durableId="1501851370">
    <w:abstractNumId w:val="8"/>
  </w:num>
  <w:num w:numId="10" w16cid:durableId="1624310042">
    <w:abstractNumId w:val="3"/>
  </w:num>
  <w:num w:numId="11" w16cid:durableId="2053460890">
    <w:abstractNumId w:val="7"/>
  </w:num>
  <w:num w:numId="12" w16cid:durableId="1498812865">
    <w:abstractNumId w:val="4"/>
  </w:num>
  <w:num w:numId="13" w16cid:durableId="1504005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03403"/>
    <w:rsid w:val="00017BB8"/>
    <w:rsid w:val="0004582C"/>
    <w:rsid w:val="000C4652"/>
    <w:rsid w:val="00111F36"/>
    <w:rsid w:val="00142562"/>
    <w:rsid w:val="00165037"/>
    <w:rsid w:val="00171E5E"/>
    <w:rsid w:val="00173876"/>
    <w:rsid w:val="001800B2"/>
    <w:rsid w:val="001966C6"/>
    <w:rsid w:val="001A3F26"/>
    <w:rsid w:val="00236D2E"/>
    <w:rsid w:val="0028574D"/>
    <w:rsid w:val="00292FB0"/>
    <w:rsid w:val="00320D99"/>
    <w:rsid w:val="00322F6E"/>
    <w:rsid w:val="00364EF3"/>
    <w:rsid w:val="00467639"/>
    <w:rsid w:val="00492A89"/>
    <w:rsid w:val="004C295D"/>
    <w:rsid w:val="005168D0"/>
    <w:rsid w:val="00533F26"/>
    <w:rsid w:val="005570EE"/>
    <w:rsid w:val="00580CCA"/>
    <w:rsid w:val="00593882"/>
    <w:rsid w:val="005A515F"/>
    <w:rsid w:val="005C6A79"/>
    <w:rsid w:val="00615395"/>
    <w:rsid w:val="00620811"/>
    <w:rsid w:val="0062436E"/>
    <w:rsid w:val="006452C1"/>
    <w:rsid w:val="0069769A"/>
    <w:rsid w:val="006F2CEA"/>
    <w:rsid w:val="00722CDA"/>
    <w:rsid w:val="0075197C"/>
    <w:rsid w:val="00763247"/>
    <w:rsid w:val="007A75A7"/>
    <w:rsid w:val="007C1DC2"/>
    <w:rsid w:val="007E3D87"/>
    <w:rsid w:val="0084484F"/>
    <w:rsid w:val="008A522E"/>
    <w:rsid w:val="008A6832"/>
    <w:rsid w:val="008A73CF"/>
    <w:rsid w:val="008C0FD5"/>
    <w:rsid w:val="008F7585"/>
    <w:rsid w:val="009A390C"/>
    <w:rsid w:val="009E41D5"/>
    <w:rsid w:val="00A63873"/>
    <w:rsid w:val="00AB0D21"/>
    <w:rsid w:val="00B213E5"/>
    <w:rsid w:val="00B440AA"/>
    <w:rsid w:val="00B55968"/>
    <w:rsid w:val="00B92419"/>
    <w:rsid w:val="00BA433C"/>
    <w:rsid w:val="00BB27D7"/>
    <w:rsid w:val="00BE2B2F"/>
    <w:rsid w:val="00C06EC3"/>
    <w:rsid w:val="00C61CAC"/>
    <w:rsid w:val="00CE47D5"/>
    <w:rsid w:val="00D63C12"/>
    <w:rsid w:val="00D6486D"/>
    <w:rsid w:val="00DB7EED"/>
    <w:rsid w:val="00DC6BE7"/>
    <w:rsid w:val="00DE49AE"/>
    <w:rsid w:val="00E11036"/>
    <w:rsid w:val="00E16C56"/>
    <w:rsid w:val="00E23637"/>
    <w:rsid w:val="00E37FDD"/>
    <w:rsid w:val="00E43B4F"/>
    <w:rsid w:val="00E47900"/>
    <w:rsid w:val="00EA4D60"/>
    <w:rsid w:val="00ED60B8"/>
    <w:rsid w:val="00EE011A"/>
    <w:rsid w:val="00EF5441"/>
    <w:rsid w:val="00F31133"/>
    <w:rsid w:val="00F4213A"/>
    <w:rsid w:val="00F7063A"/>
    <w:rsid w:val="00FC46B3"/>
    <w:rsid w:val="00FD2DE1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103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1" ma:contentTypeDescription="Create a new document." ma:contentTypeScope="" ma:versionID="717e3b3b402d3f3d93ace56a3d5c83f8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fe0bdd39d9cae71f2f2b9ce8f40d08b0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3.xml><?xml version="1.0" encoding="utf-8"?>
<ds:datastoreItem xmlns:ds="http://schemas.openxmlformats.org/officeDocument/2006/customXml" ds:itemID="{0EC44619-E3BE-42AF-B302-E6D649F3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19</cp:revision>
  <dcterms:created xsi:type="dcterms:W3CDTF">2024-08-05T14:45:00Z</dcterms:created>
  <dcterms:modified xsi:type="dcterms:W3CDTF">2025-09-18T11:50:00Z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Order">
    <vt:r8>89800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