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EC9B92" w14:textId="79B26267" w:rsidR="00E23637" w:rsidRDefault="00E23637">
      <w:pPr>
        <w:spacing w:line="200" w:lineRule="exact"/>
        <w:rPr>
          <w:rFonts w:ascii="Times New Roman" w:eastAsia="Times New Roman" w:hAnsi="Times New Roman"/>
          <w:sz w:val="24"/>
        </w:rPr>
      </w:pPr>
    </w:p>
    <w:p w14:paraId="41BF717F" w14:textId="7CA105FC" w:rsidR="00E23637" w:rsidRDefault="00320D99">
      <w:pPr>
        <w:spacing w:line="0" w:lineRule="atLeast"/>
        <w:rPr>
          <w:rFonts w:ascii="Arial" w:eastAsia="Arial" w:hAnsi="Arial"/>
          <w:b/>
          <w:sz w:val="28"/>
        </w:rPr>
      </w:pPr>
      <w:r>
        <w:rPr>
          <w:rFonts w:ascii="Arial" w:eastAsia="Arial" w:hAnsi="Arial"/>
          <w:b/>
          <w:sz w:val="28"/>
        </w:rPr>
        <w:t>ROLE PROFILE</w:t>
      </w:r>
    </w:p>
    <w:p w14:paraId="486F8D08" w14:textId="77777777" w:rsidR="002A3732" w:rsidRDefault="002A3732">
      <w:pPr>
        <w:spacing w:line="0" w:lineRule="atLeast"/>
        <w:rPr>
          <w:rFonts w:ascii="Arial" w:eastAsia="Arial" w:hAnsi="Arial"/>
          <w:b/>
          <w:sz w:val="28"/>
        </w:rPr>
      </w:pPr>
    </w:p>
    <w:tbl>
      <w:tblPr>
        <w:tblW w:w="90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2A3732" w:rsidRPr="00E01031" w14:paraId="2CE51CD1" w14:textId="77777777" w:rsidTr="3D139A9A">
        <w:trPr>
          <w:trHeight w:val="293"/>
        </w:trPr>
        <w:tc>
          <w:tcPr>
            <w:tcW w:w="2280" w:type="dxa"/>
            <w:shd w:val="clear" w:color="auto" w:fill="001930"/>
            <w:vAlign w:val="bottom"/>
          </w:tcPr>
          <w:p w14:paraId="6DC71916" w14:textId="77777777" w:rsidR="002A3732" w:rsidRPr="00E01031" w:rsidRDefault="002A3732" w:rsidP="005E4833">
            <w:pPr>
              <w:spacing w:line="0" w:lineRule="atLeast"/>
              <w:ind w:left="120"/>
              <w:rPr>
                <w:rFonts w:ascii="Arial" w:eastAsia="Arial" w:hAnsi="Arial"/>
                <w:b/>
                <w:color w:val="FFFFFF"/>
                <w:sz w:val="22"/>
              </w:rPr>
            </w:pPr>
            <w:r w:rsidRPr="00E01031">
              <w:rPr>
                <w:rFonts w:ascii="Arial" w:eastAsia="Arial" w:hAnsi="Arial"/>
                <w:b/>
                <w:color w:val="FFFFFF"/>
                <w:sz w:val="22"/>
              </w:rPr>
              <w:t>Function</w:t>
            </w:r>
          </w:p>
        </w:tc>
        <w:tc>
          <w:tcPr>
            <w:tcW w:w="6760" w:type="dxa"/>
            <w:gridSpan w:val="2"/>
            <w:shd w:val="clear" w:color="auto" w:fill="auto"/>
            <w:vAlign w:val="bottom"/>
          </w:tcPr>
          <w:p w14:paraId="0A1A4566" w14:textId="17A2E5E5" w:rsidR="002A3732" w:rsidRPr="00E01031" w:rsidRDefault="006F7799" w:rsidP="005E4833">
            <w:pPr>
              <w:spacing w:line="0" w:lineRule="atLeast"/>
              <w:ind w:left="80"/>
              <w:rPr>
                <w:rFonts w:ascii="Arial" w:eastAsia="Arial" w:hAnsi="Arial"/>
                <w:b/>
                <w:sz w:val="22"/>
              </w:rPr>
            </w:pPr>
            <w:r>
              <w:rPr>
                <w:rFonts w:ascii="Arial" w:eastAsia="Arial" w:hAnsi="Arial"/>
                <w:b/>
                <w:sz w:val="22"/>
              </w:rPr>
              <w:t>HR</w:t>
            </w:r>
          </w:p>
        </w:tc>
      </w:tr>
      <w:tr w:rsidR="002A3732" w:rsidRPr="00E01031" w14:paraId="5120A8B2" w14:textId="77777777" w:rsidTr="3D139A9A">
        <w:trPr>
          <w:trHeight w:val="273"/>
        </w:trPr>
        <w:tc>
          <w:tcPr>
            <w:tcW w:w="2280" w:type="dxa"/>
            <w:shd w:val="clear" w:color="auto" w:fill="001930"/>
            <w:vAlign w:val="bottom"/>
          </w:tcPr>
          <w:p w14:paraId="6C8F51B1" w14:textId="77777777" w:rsidR="002A3732" w:rsidRPr="00E01031" w:rsidRDefault="002A3732" w:rsidP="005E4833">
            <w:pPr>
              <w:spacing w:line="244" w:lineRule="exact"/>
              <w:ind w:left="120"/>
              <w:rPr>
                <w:rFonts w:ascii="Arial" w:eastAsia="Arial" w:hAnsi="Arial"/>
                <w:b/>
                <w:color w:val="FFFFFF"/>
                <w:sz w:val="22"/>
              </w:rPr>
            </w:pPr>
            <w:r w:rsidRPr="00E01031">
              <w:rPr>
                <w:rFonts w:ascii="Arial" w:eastAsia="Arial" w:hAnsi="Arial"/>
                <w:b/>
                <w:color w:val="FFFFFF"/>
                <w:sz w:val="22"/>
              </w:rPr>
              <w:t>Job Title</w:t>
            </w:r>
          </w:p>
        </w:tc>
        <w:tc>
          <w:tcPr>
            <w:tcW w:w="6760" w:type="dxa"/>
            <w:gridSpan w:val="2"/>
            <w:shd w:val="clear" w:color="auto" w:fill="auto"/>
            <w:vAlign w:val="bottom"/>
          </w:tcPr>
          <w:p w14:paraId="513DF65A" w14:textId="21FB0CAA" w:rsidR="002A3732" w:rsidRPr="00E01031" w:rsidRDefault="006F7799" w:rsidP="3D139A9A">
            <w:pPr>
              <w:spacing w:line="244" w:lineRule="exact"/>
              <w:ind w:left="80"/>
              <w:rPr>
                <w:rFonts w:ascii="Segoe UI" w:eastAsia="Segoe UI" w:hAnsi="Segoe UI" w:cs="Segoe UI"/>
                <w:b/>
                <w:bCs/>
                <w:sz w:val="24"/>
                <w:szCs w:val="24"/>
              </w:rPr>
            </w:pPr>
            <w:r>
              <w:rPr>
                <w:rFonts w:ascii="Segoe UI" w:eastAsia="Segoe UI" w:hAnsi="Segoe UI" w:cs="Segoe UI"/>
                <w:b/>
                <w:bCs/>
                <w:sz w:val="24"/>
                <w:szCs w:val="24"/>
              </w:rPr>
              <w:t>Learning and Development Partner</w:t>
            </w:r>
          </w:p>
        </w:tc>
      </w:tr>
      <w:tr w:rsidR="002A3732" w:rsidRPr="00E01031" w14:paraId="1B08C531" w14:textId="77777777" w:rsidTr="3D139A9A">
        <w:trPr>
          <w:trHeight w:val="275"/>
        </w:trPr>
        <w:tc>
          <w:tcPr>
            <w:tcW w:w="2280" w:type="dxa"/>
            <w:tcBorders>
              <w:bottom w:val="nil"/>
            </w:tcBorders>
            <w:shd w:val="clear" w:color="auto" w:fill="001930"/>
            <w:vAlign w:val="bottom"/>
          </w:tcPr>
          <w:p w14:paraId="6CF491DF" w14:textId="77777777" w:rsidR="002A3732" w:rsidRPr="00E01031" w:rsidRDefault="002A3732" w:rsidP="005E4833">
            <w:pPr>
              <w:spacing w:line="244" w:lineRule="exact"/>
              <w:ind w:left="120"/>
              <w:rPr>
                <w:rFonts w:ascii="Arial" w:eastAsia="Arial" w:hAnsi="Arial"/>
                <w:b/>
                <w:color w:val="FFFFFF"/>
                <w:sz w:val="22"/>
              </w:rPr>
            </w:pPr>
            <w:r w:rsidRPr="00E01031">
              <w:rPr>
                <w:rFonts w:ascii="Arial" w:eastAsia="Arial" w:hAnsi="Arial"/>
                <w:b/>
                <w:color w:val="FFFFFF"/>
                <w:sz w:val="22"/>
              </w:rPr>
              <w:t>Grade</w:t>
            </w:r>
          </w:p>
        </w:tc>
        <w:tc>
          <w:tcPr>
            <w:tcW w:w="1840" w:type="dxa"/>
            <w:tcBorders>
              <w:bottom w:val="single" w:sz="4" w:space="0" w:color="auto"/>
              <w:right w:val="nil"/>
            </w:tcBorders>
            <w:shd w:val="clear" w:color="auto" w:fill="auto"/>
            <w:vAlign w:val="bottom"/>
          </w:tcPr>
          <w:p w14:paraId="7D8D16B6" w14:textId="1D442CD7" w:rsidR="002A3732" w:rsidRPr="00E01031" w:rsidRDefault="006F7799" w:rsidP="005E4833">
            <w:pPr>
              <w:spacing w:line="244" w:lineRule="exact"/>
              <w:ind w:left="80"/>
              <w:rPr>
                <w:rFonts w:ascii="Arial" w:eastAsia="Arial" w:hAnsi="Arial"/>
                <w:b/>
                <w:sz w:val="22"/>
              </w:rPr>
            </w:pPr>
            <w:r>
              <w:rPr>
                <w:rFonts w:ascii="Arial" w:eastAsia="Arial" w:hAnsi="Arial"/>
                <w:b/>
                <w:sz w:val="22"/>
              </w:rPr>
              <w:t>M2</w:t>
            </w:r>
          </w:p>
        </w:tc>
        <w:tc>
          <w:tcPr>
            <w:tcW w:w="4920" w:type="dxa"/>
            <w:tcBorders>
              <w:left w:val="nil"/>
              <w:bottom w:val="single" w:sz="4" w:space="0" w:color="auto"/>
            </w:tcBorders>
            <w:shd w:val="clear" w:color="auto" w:fill="auto"/>
            <w:vAlign w:val="bottom"/>
          </w:tcPr>
          <w:p w14:paraId="28AD4A51" w14:textId="77777777" w:rsidR="002A3732" w:rsidRPr="00E01031" w:rsidRDefault="002A3732" w:rsidP="005E4833">
            <w:pPr>
              <w:spacing w:line="0" w:lineRule="atLeast"/>
              <w:rPr>
                <w:rFonts w:ascii="Times New Roman" w:eastAsia="Times New Roman" w:hAnsi="Times New Roman"/>
                <w:sz w:val="23"/>
              </w:rPr>
            </w:pPr>
          </w:p>
        </w:tc>
      </w:tr>
      <w:tr w:rsidR="002A3732" w:rsidRPr="00E01031" w14:paraId="2C422CCE" w14:textId="77777777" w:rsidTr="3D139A9A">
        <w:trPr>
          <w:trHeight w:val="242"/>
        </w:trPr>
        <w:tc>
          <w:tcPr>
            <w:tcW w:w="2280" w:type="dxa"/>
            <w:tcBorders>
              <w:top w:val="nil"/>
              <w:bottom w:val="nil"/>
              <w:right w:val="nil"/>
            </w:tcBorders>
            <w:shd w:val="clear" w:color="auto" w:fill="001930"/>
            <w:vAlign w:val="bottom"/>
          </w:tcPr>
          <w:p w14:paraId="3A81B262" w14:textId="77777777" w:rsidR="002A3732" w:rsidRPr="00E01031" w:rsidRDefault="002A3732" w:rsidP="005E4833">
            <w:pPr>
              <w:spacing w:line="242" w:lineRule="exact"/>
              <w:ind w:left="120"/>
              <w:rPr>
                <w:rFonts w:ascii="Arial" w:eastAsia="Arial" w:hAnsi="Arial"/>
                <w:b/>
                <w:color w:val="FFFFFF"/>
                <w:sz w:val="22"/>
              </w:rPr>
            </w:pPr>
            <w:r w:rsidRPr="00E01031">
              <w:rPr>
                <w:rFonts w:ascii="Arial" w:eastAsia="Arial" w:hAnsi="Arial"/>
                <w:b/>
                <w:color w:val="FFFFFF"/>
                <w:sz w:val="22"/>
              </w:rPr>
              <w:t>Reporting Lines</w:t>
            </w:r>
          </w:p>
        </w:tc>
        <w:tc>
          <w:tcPr>
            <w:tcW w:w="1840" w:type="dxa"/>
            <w:tcBorders>
              <w:left w:val="nil"/>
              <w:bottom w:val="nil"/>
              <w:right w:val="nil"/>
            </w:tcBorders>
            <w:shd w:val="clear" w:color="auto" w:fill="001930"/>
            <w:vAlign w:val="bottom"/>
          </w:tcPr>
          <w:p w14:paraId="1CA51B51" w14:textId="77777777" w:rsidR="002A3732" w:rsidRPr="00E01031" w:rsidRDefault="002A3732" w:rsidP="005E4833">
            <w:pPr>
              <w:spacing w:line="242" w:lineRule="exact"/>
              <w:ind w:left="80"/>
              <w:rPr>
                <w:rFonts w:ascii="Arial" w:eastAsia="Arial" w:hAnsi="Arial"/>
                <w:b/>
                <w:color w:val="FFFFFF"/>
                <w:sz w:val="22"/>
              </w:rPr>
            </w:pPr>
            <w:r w:rsidRPr="00E01031">
              <w:rPr>
                <w:rFonts w:ascii="Arial" w:eastAsia="Arial" w:hAnsi="Arial"/>
                <w:b/>
                <w:color w:val="FFFFFF"/>
                <w:sz w:val="22"/>
              </w:rPr>
              <w:t>Reports to</w:t>
            </w:r>
          </w:p>
        </w:tc>
        <w:tc>
          <w:tcPr>
            <w:tcW w:w="4920" w:type="dxa"/>
            <w:tcBorders>
              <w:top w:val="single" w:sz="4" w:space="0" w:color="auto"/>
              <w:left w:val="nil"/>
              <w:bottom w:val="nil"/>
              <w:right w:val="single" w:sz="4" w:space="0" w:color="auto"/>
            </w:tcBorders>
            <w:shd w:val="clear" w:color="auto" w:fill="auto"/>
            <w:vAlign w:val="bottom"/>
          </w:tcPr>
          <w:p w14:paraId="0515B15F" w14:textId="1D8D33D7" w:rsidR="002A3732" w:rsidRPr="00E01031" w:rsidRDefault="006F7799" w:rsidP="18BFE50C">
            <w:pPr>
              <w:spacing w:line="242" w:lineRule="exact"/>
              <w:ind w:left="100"/>
              <w:rPr>
                <w:rFonts w:ascii="Arial" w:eastAsia="Arial" w:hAnsi="Arial"/>
                <w:b/>
                <w:bCs/>
                <w:sz w:val="22"/>
                <w:szCs w:val="22"/>
              </w:rPr>
            </w:pPr>
            <w:r>
              <w:rPr>
                <w:rFonts w:ascii="Arial" w:eastAsia="Arial" w:hAnsi="Arial"/>
                <w:b/>
                <w:bCs/>
                <w:sz w:val="22"/>
                <w:szCs w:val="22"/>
              </w:rPr>
              <w:t>Head of Learning and Development</w:t>
            </w:r>
          </w:p>
        </w:tc>
      </w:tr>
      <w:tr w:rsidR="002A3732" w:rsidRPr="00E01031" w14:paraId="629DF97D" w14:textId="77777777" w:rsidTr="3D139A9A">
        <w:trPr>
          <w:trHeight w:val="279"/>
        </w:trPr>
        <w:tc>
          <w:tcPr>
            <w:tcW w:w="2280" w:type="dxa"/>
            <w:tcBorders>
              <w:top w:val="nil"/>
              <w:left w:val="single" w:sz="4" w:space="0" w:color="auto"/>
              <w:bottom w:val="single" w:sz="4" w:space="0" w:color="auto"/>
              <w:right w:val="nil"/>
            </w:tcBorders>
            <w:shd w:val="clear" w:color="auto" w:fill="001930"/>
            <w:vAlign w:val="bottom"/>
          </w:tcPr>
          <w:p w14:paraId="19983BBC" w14:textId="77777777" w:rsidR="002A3732" w:rsidRPr="00E01031" w:rsidRDefault="002A3732" w:rsidP="005E4833">
            <w:pPr>
              <w:spacing w:line="0" w:lineRule="atLeast"/>
              <w:rPr>
                <w:rFonts w:ascii="Times New Roman" w:eastAsia="Times New Roman" w:hAnsi="Times New Roman"/>
                <w:sz w:val="24"/>
              </w:rPr>
            </w:pPr>
          </w:p>
        </w:tc>
        <w:tc>
          <w:tcPr>
            <w:tcW w:w="1840" w:type="dxa"/>
            <w:tcBorders>
              <w:top w:val="nil"/>
              <w:left w:val="nil"/>
              <w:bottom w:val="single" w:sz="4" w:space="0" w:color="auto"/>
              <w:right w:val="nil"/>
            </w:tcBorders>
            <w:shd w:val="clear" w:color="auto" w:fill="001930"/>
            <w:vAlign w:val="bottom"/>
          </w:tcPr>
          <w:p w14:paraId="00386807" w14:textId="77777777" w:rsidR="002A3732" w:rsidRPr="00E01031" w:rsidRDefault="002A3732" w:rsidP="005E4833">
            <w:pPr>
              <w:spacing w:line="0" w:lineRule="atLeast"/>
              <w:rPr>
                <w:rFonts w:ascii="Times New Roman" w:eastAsia="Times New Roman" w:hAnsi="Times New Roman"/>
                <w:sz w:val="24"/>
              </w:rPr>
            </w:pPr>
          </w:p>
        </w:tc>
        <w:tc>
          <w:tcPr>
            <w:tcW w:w="4920" w:type="dxa"/>
            <w:tcBorders>
              <w:top w:val="nil"/>
              <w:left w:val="nil"/>
              <w:bottom w:val="single" w:sz="4" w:space="0" w:color="auto"/>
              <w:right w:val="single" w:sz="4" w:space="0" w:color="auto"/>
            </w:tcBorders>
            <w:shd w:val="clear" w:color="auto" w:fill="auto"/>
            <w:vAlign w:val="bottom"/>
          </w:tcPr>
          <w:p w14:paraId="0EFB8806" w14:textId="75951841" w:rsidR="002A3732" w:rsidRPr="00E01031" w:rsidRDefault="002A3732" w:rsidP="005E4833">
            <w:pPr>
              <w:spacing w:line="0" w:lineRule="atLeast"/>
              <w:ind w:left="100"/>
              <w:rPr>
                <w:rFonts w:ascii="Arial" w:eastAsia="Arial" w:hAnsi="Arial"/>
                <w:b/>
                <w:sz w:val="22"/>
              </w:rPr>
            </w:pPr>
          </w:p>
        </w:tc>
      </w:tr>
      <w:tr w:rsidR="002A3732" w:rsidRPr="00E01031" w14:paraId="207D3AFD" w14:textId="77777777" w:rsidTr="3D139A9A">
        <w:trPr>
          <w:trHeight w:val="260"/>
        </w:trPr>
        <w:tc>
          <w:tcPr>
            <w:tcW w:w="2280" w:type="dxa"/>
            <w:tcBorders>
              <w:top w:val="single" w:sz="4" w:space="0" w:color="auto"/>
              <w:left w:val="nil"/>
              <w:bottom w:val="nil"/>
              <w:right w:val="nil"/>
            </w:tcBorders>
            <w:shd w:val="clear" w:color="auto" w:fill="001930"/>
            <w:vAlign w:val="bottom"/>
          </w:tcPr>
          <w:p w14:paraId="6179182A" w14:textId="77777777" w:rsidR="002A3732" w:rsidRPr="00E01031" w:rsidRDefault="002A3732" w:rsidP="005E4833">
            <w:pPr>
              <w:spacing w:line="0" w:lineRule="atLeast"/>
              <w:rPr>
                <w:rFonts w:ascii="Times New Roman" w:eastAsia="Times New Roman" w:hAnsi="Times New Roman"/>
                <w:sz w:val="22"/>
              </w:rPr>
            </w:pPr>
          </w:p>
        </w:tc>
        <w:tc>
          <w:tcPr>
            <w:tcW w:w="1840" w:type="dxa"/>
            <w:tcBorders>
              <w:top w:val="single" w:sz="4" w:space="0" w:color="auto"/>
              <w:left w:val="nil"/>
              <w:bottom w:val="nil"/>
              <w:right w:val="nil"/>
            </w:tcBorders>
            <w:shd w:val="clear" w:color="auto" w:fill="001930"/>
            <w:vAlign w:val="bottom"/>
          </w:tcPr>
          <w:p w14:paraId="7DA0FAEA" w14:textId="77777777" w:rsidR="002A3732" w:rsidRPr="00E01031" w:rsidRDefault="002A3732" w:rsidP="005E4833">
            <w:pPr>
              <w:spacing w:line="250" w:lineRule="exact"/>
              <w:ind w:left="80"/>
              <w:rPr>
                <w:rFonts w:ascii="Arial" w:eastAsia="Arial" w:hAnsi="Arial"/>
                <w:b/>
                <w:color w:val="FFFFFF"/>
                <w:sz w:val="22"/>
                <w:shd w:val="clear" w:color="auto" w:fill="001930"/>
              </w:rPr>
            </w:pPr>
            <w:r w:rsidRPr="00E01031">
              <w:rPr>
                <w:rFonts w:ascii="Arial" w:eastAsia="Arial" w:hAnsi="Arial"/>
                <w:b/>
                <w:color w:val="FFFFFF"/>
                <w:sz w:val="22"/>
                <w:shd w:val="clear" w:color="auto" w:fill="001930"/>
              </w:rPr>
              <w:t>Direct Reports</w:t>
            </w:r>
          </w:p>
        </w:tc>
        <w:tc>
          <w:tcPr>
            <w:tcW w:w="4920" w:type="dxa"/>
            <w:tcBorders>
              <w:top w:val="single" w:sz="4" w:space="0" w:color="auto"/>
              <w:left w:val="nil"/>
            </w:tcBorders>
            <w:shd w:val="clear" w:color="auto" w:fill="auto"/>
            <w:vAlign w:val="bottom"/>
          </w:tcPr>
          <w:p w14:paraId="23C6E649" w14:textId="26820D91" w:rsidR="002A3732" w:rsidRPr="00E01031" w:rsidRDefault="006F7799" w:rsidP="005E4833">
            <w:pPr>
              <w:spacing w:line="250" w:lineRule="exact"/>
              <w:ind w:left="100"/>
              <w:rPr>
                <w:rFonts w:ascii="Arial" w:eastAsia="Arial" w:hAnsi="Arial"/>
                <w:b/>
                <w:sz w:val="22"/>
              </w:rPr>
            </w:pPr>
            <w:r>
              <w:rPr>
                <w:rFonts w:ascii="Arial" w:eastAsia="Arial" w:hAnsi="Arial"/>
                <w:b/>
                <w:sz w:val="22"/>
              </w:rPr>
              <w:t>Training Coordinator</w:t>
            </w:r>
          </w:p>
        </w:tc>
      </w:tr>
    </w:tbl>
    <w:p w14:paraId="20763744" w14:textId="6D8CA0E6" w:rsidR="00763247" w:rsidRDefault="00763247">
      <w:pPr>
        <w:spacing w:line="294" w:lineRule="exact"/>
        <w:rPr>
          <w:rFonts w:ascii="Times New Roman" w:eastAsia="Times New Roman" w:hAnsi="Times New Roman"/>
          <w:sz w:val="24"/>
        </w:rPr>
      </w:pPr>
    </w:p>
    <w:p w14:paraId="4705931D" w14:textId="77777777" w:rsidR="00A02EDD" w:rsidRDefault="00A02EDD">
      <w:pPr>
        <w:spacing w:line="294" w:lineRule="exact"/>
        <w:rPr>
          <w:rFonts w:ascii="Times New Roman" w:eastAsia="Times New Roman" w:hAnsi="Times New Roman"/>
          <w:sz w:val="24"/>
        </w:rPr>
      </w:pPr>
    </w:p>
    <w:tbl>
      <w:tblPr>
        <w:tblStyle w:val="TableGrid"/>
        <w:tblW w:w="0" w:type="auto"/>
        <w:tblLook w:val="04A0" w:firstRow="1" w:lastRow="0" w:firstColumn="1" w:lastColumn="0" w:noHBand="0" w:noVBand="1"/>
      </w:tblPr>
      <w:tblGrid>
        <w:gridCol w:w="9010"/>
      </w:tblGrid>
      <w:tr w:rsidR="00763247" w14:paraId="667244BA" w14:textId="77777777" w:rsidTr="39EDF5C9">
        <w:tc>
          <w:tcPr>
            <w:tcW w:w="9010" w:type="dxa"/>
          </w:tcPr>
          <w:p w14:paraId="2E6BF15F" w14:textId="27D0BC8E" w:rsidR="005168D0" w:rsidRDefault="00763247" w:rsidP="3D139A9A">
            <w:pPr>
              <w:spacing w:line="0" w:lineRule="atLeast"/>
              <w:rPr>
                <w:rFonts w:ascii="Arial" w:eastAsia="Arial" w:hAnsi="Arial"/>
                <w:b/>
                <w:bCs/>
                <w:sz w:val="24"/>
                <w:szCs w:val="24"/>
              </w:rPr>
            </w:pPr>
            <w:r w:rsidRPr="3D139A9A">
              <w:rPr>
                <w:rFonts w:ascii="Arial" w:eastAsia="Arial" w:hAnsi="Arial"/>
                <w:b/>
                <w:bCs/>
                <w:sz w:val="24"/>
                <w:szCs w:val="24"/>
              </w:rPr>
              <w:t>Aim of the role</w:t>
            </w:r>
          </w:p>
          <w:p w14:paraId="7FE4703E" w14:textId="77777777" w:rsidR="006F7799" w:rsidRPr="006F7799" w:rsidRDefault="006F7799" w:rsidP="006F7799">
            <w:pPr>
              <w:spacing w:line="0" w:lineRule="atLeast"/>
              <w:rPr>
                <w:rFonts w:ascii="Arial" w:eastAsia="Arial" w:hAnsi="Arial"/>
                <w:sz w:val="22"/>
                <w:szCs w:val="22"/>
              </w:rPr>
            </w:pPr>
            <w:r w:rsidRPr="006F7799">
              <w:rPr>
                <w:rFonts w:ascii="Arial" w:eastAsia="Arial" w:hAnsi="Arial"/>
                <w:sz w:val="22"/>
                <w:szCs w:val="22"/>
              </w:rPr>
              <w:t>The Learning &amp; Development Partner is responsible for designing, implementing and continuously improving learning solutions that build organisational capability, support business objectives and enhance employee performance. The role partners closely with leaders and stakeholders across the business to identify learning needs, develop targeted interventions and foster a culture of continuous learning.</w:t>
            </w:r>
          </w:p>
          <w:p w14:paraId="0576798C" w14:textId="4CEE7C9A" w:rsidR="31C998C5" w:rsidRDefault="31C998C5" w:rsidP="3D139A9A">
            <w:pPr>
              <w:spacing w:before="210" w:after="210" w:line="300" w:lineRule="auto"/>
              <w:rPr>
                <w:rFonts w:ascii="Arial" w:eastAsia="Arial" w:hAnsi="Arial"/>
                <w:b/>
                <w:bCs/>
                <w:sz w:val="24"/>
                <w:szCs w:val="24"/>
              </w:rPr>
            </w:pPr>
            <w:r w:rsidRPr="3D139A9A">
              <w:rPr>
                <w:rFonts w:ascii="Arial" w:eastAsia="Arial" w:hAnsi="Arial"/>
                <w:b/>
                <w:bCs/>
                <w:sz w:val="24"/>
                <w:szCs w:val="24"/>
              </w:rPr>
              <w:t>Responsibilities and Duties</w:t>
            </w:r>
          </w:p>
          <w:p w14:paraId="63C5370D" w14:textId="3119E4DA" w:rsidR="006F7799" w:rsidRPr="006F7799" w:rsidRDefault="006F7799" w:rsidP="006F7799">
            <w:pPr>
              <w:spacing w:line="300" w:lineRule="auto"/>
              <w:rPr>
                <w:rFonts w:ascii="Arial" w:eastAsia="Arial" w:hAnsi="Arial"/>
                <w:b/>
                <w:bCs/>
                <w:sz w:val="22"/>
                <w:szCs w:val="22"/>
              </w:rPr>
            </w:pPr>
            <w:r w:rsidRPr="006F7799">
              <w:rPr>
                <w:rFonts w:ascii="Arial" w:eastAsia="Arial" w:hAnsi="Arial"/>
                <w:b/>
                <w:bCs/>
                <w:sz w:val="22"/>
                <w:szCs w:val="22"/>
              </w:rPr>
              <w:t>Business Partnering</w:t>
            </w:r>
          </w:p>
          <w:p w14:paraId="1FDDC9E3" w14:textId="77777777" w:rsidR="006F7799" w:rsidRPr="006F7799" w:rsidRDefault="006F7799" w:rsidP="006F7799">
            <w:pPr>
              <w:numPr>
                <w:ilvl w:val="0"/>
                <w:numId w:val="22"/>
              </w:numPr>
              <w:rPr>
                <w:rFonts w:ascii="Arial" w:eastAsia="Arial" w:hAnsi="Arial"/>
                <w:sz w:val="22"/>
                <w:szCs w:val="22"/>
              </w:rPr>
            </w:pPr>
            <w:r w:rsidRPr="006F7799">
              <w:rPr>
                <w:rFonts w:ascii="Arial" w:eastAsia="Arial" w:hAnsi="Arial"/>
                <w:sz w:val="22"/>
                <w:szCs w:val="22"/>
              </w:rPr>
              <w:t xml:space="preserve">Partner with business leaders, managers and subject matter experts to identify capability gaps and learning requirements. </w:t>
            </w:r>
          </w:p>
          <w:p w14:paraId="1A96CCFA" w14:textId="20A45DEB" w:rsidR="006F7799" w:rsidRPr="0054469C" w:rsidRDefault="006F7799" w:rsidP="006F7799">
            <w:pPr>
              <w:numPr>
                <w:ilvl w:val="0"/>
                <w:numId w:val="22"/>
              </w:numPr>
              <w:rPr>
                <w:rFonts w:ascii="Arial" w:eastAsia="Arial" w:hAnsi="Arial"/>
                <w:sz w:val="22"/>
                <w:szCs w:val="22"/>
              </w:rPr>
            </w:pPr>
            <w:r w:rsidRPr="006F7799">
              <w:rPr>
                <w:rFonts w:ascii="Arial" w:eastAsia="Arial" w:hAnsi="Arial"/>
                <w:sz w:val="22"/>
                <w:szCs w:val="22"/>
              </w:rPr>
              <w:t xml:space="preserve">Conduct learning needs analyses and </w:t>
            </w:r>
            <w:r w:rsidRPr="0054469C">
              <w:rPr>
                <w:rFonts w:ascii="Arial" w:eastAsia="Arial" w:hAnsi="Arial"/>
                <w:sz w:val="22"/>
                <w:szCs w:val="22"/>
              </w:rPr>
              <w:t>identify</w:t>
            </w:r>
            <w:r w:rsidRPr="006F7799">
              <w:rPr>
                <w:rFonts w:ascii="Arial" w:eastAsia="Arial" w:hAnsi="Arial"/>
                <w:sz w:val="22"/>
                <w:szCs w:val="22"/>
              </w:rPr>
              <w:t xml:space="preserve"> appropriate development solutions aligned to business objectives.</w:t>
            </w:r>
          </w:p>
          <w:p w14:paraId="7A2BE245" w14:textId="7DAEB41A" w:rsidR="0054469C" w:rsidRPr="006F7799" w:rsidRDefault="0054469C" w:rsidP="006F7799">
            <w:pPr>
              <w:numPr>
                <w:ilvl w:val="0"/>
                <w:numId w:val="22"/>
              </w:numPr>
              <w:rPr>
                <w:rFonts w:ascii="Arial" w:eastAsia="Arial" w:hAnsi="Arial"/>
                <w:sz w:val="22"/>
                <w:szCs w:val="22"/>
              </w:rPr>
            </w:pPr>
            <w:r w:rsidRPr="0054469C">
              <w:rPr>
                <w:rFonts w:ascii="Arial" w:eastAsia="Arial" w:hAnsi="Arial"/>
                <w:sz w:val="22"/>
                <w:szCs w:val="22"/>
              </w:rPr>
              <w:t>Partner with functional leads to develop competency frameworks</w:t>
            </w:r>
          </w:p>
          <w:p w14:paraId="5B5857B2" w14:textId="77777777" w:rsidR="006F7799" w:rsidRPr="006F7799" w:rsidRDefault="006F7799" w:rsidP="006F7799">
            <w:pPr>
              <w:numPr>
                <w:ilvl w:val="0"/>
                <w:numId w:val="22"/>
              </w:numPr>
              <w:rPr>
                <w:rFonts w:ascii="Arial" w:eastAsia="Arial" w:hAnsi="Arial"/>
                <w:sz w:val="22"/>
                <w:szCs w:val="22"/>
              </w:rPr>
            </w:pPr>
            <w:r w:rsidRPr="006F7799">
              <w:rPr>
                <w:rFonts w:ascii="Arial" w:eastAsia="Arial" w:hAnsi="Arial"/>
                <w:sz w:val="22"/>
                <w:szCs w:val="22"/>
              </w:rPr>
              <w:t xml:space="preserve">Use performance data, feedback and business metrics to evaluate learning effectiveness and inform future learning priorities. </w:t>
            </w:r>
          </w:p>
          <w:p w14:paraId="67293FB2" w14:textId="77777777" w:rsidR="006F7799" w:rsidRPr="006F7799" w:rsidRDefault="006F7799" w:rsidP="006F7799">
            <w:pPr>
              <w:rPr>
                <w:rFonts w:ascii="Arial" w:eastAsia="Arial" w:hAnsi="Arial"/>
                <w:b/>
                <w:bCs/>
                <w:sz w:val="22"/>
                <w:szCs w:val="22"/>
              </w:rPr>
            </w:pPr>
            <w:r w:rsidRPr="006F7799">
              <w:rPr>
                <w:rFonts w:ascii="Arial" w:eastAsia="Arial" w:hAnsi="Arial"/>
                <w:b/>
                <w:bCs/>
                <w:sz w:val="22"/>
                <w:szCs w:val="22"/>
              </w:rPr>
              <w:t>Employee and Manager Induction</w:t>
            </w:r>
          </w:p>
          <w:p w14:paraId="347D8F6B" w14:textId="77777777" w:rsidR="006F7799" w:rsidRPr="006F7799" w:rsidRDefault="006F7799" w:rsidP="006F7799">
            <w:pPr>
              <w:numPr>
                <w:ilvl w:val="0"/>
                <w:numId w:val="23"/>
              </w:numPr>
              <w:rPr>
                <w:rFonts w:ascii="Arial" w:eastAsia="Arial" w:hAnsi="Arial"/>
                <w:sz w:val="22"/>
                <w:szCs w:val="22"/>
              </w:rPr>
            </w:pPr>
            <w:r w:rsidRPr="006F7799">
              <w:rPr>
                <w:rFonts w:ascii="Arial" w:eastAsia="Arial" w:hAnsi="Arial"/>
                <w:sz w:val="22"/>
                <w:szCs w:val="22"/>
              </w:rPr>
              <w:t xml:space="preserve">Design, implement and continuously improve comprehensive induction programmes for new employees and managers. </w:t>
            </w:r>
          </w:p>
          <w:p w14:paraId="4FF3CA18" w14:textId="77777777" w:rsidR="006F7799" w:rsidRPr="006F7799" w:rsidRDefault="006F7799" w:rsidP="006F7799">
            <w:pPr>
              <w:numPr>
                <w:ilvl w:val="0"/>
                <w:numId w:val="23"/>
              </w:numPr>
              <w:rPr>
                <w:rFonts w:ascii="Arial" w:eastAsia="Arial" w:hAnsi="Arial"/>
                <w:sz w:val="22"/>
                <w:szCs w:val="22"/>
              </w:rPr>
            </w:pPr>
            <w:r w:rsidRPr="006F7799">
              <w:rPr>
                <w:rFonts w:ascii="Arial" w:eastAsia="Arial" w:hAnsi="Arial"/>
                <w:sz w:val="22"/>
                <w:szCs w:val="22"/>
              </w:rPr>
              <w:t xml:space="preserve">Ensure induction programmes provide a consistent onboarding experience that supports engagement, productivity and cultural integration. </w:t>
            </w:r>
          </w:p>
          <w:p w14:paraId="569CECD5" w14:textId="77777777" w:rsidR="006F7799" w:rsidRPr="006F7799" w:rsidRDefault="006F7799" w:rsidP="006F7799">
            <w:pPr>
              <w:numPr>
                <w:ilvl w:val="0"/>
                <w:numId w:val="23"/>
              </w:numPr>
              <w:rPr>
                <w:rFonts w:ascii="Arial" w:eastAsia="Arial" w:hAnsi="Arial"/>
                <w:sz w:val="22"/>
                <w:szCs w:val="22"/>
              </w:rPr>
            </w:pPr>
            <w:r w:rsidRPr="006F7799">
              <w:rPr>
                <w:rFonts w:ascii="Arial" w:eastAsia="Arial" w:hAnsi="Arial"/>
                <w:sz w:val="22"/>
                <w:szCs w:val="22"/>
              </w:rPr>
              <w:t xml:space="preserve">Develop learning pathways that enable new starters and newly appointed managers to become effective in their roles quickly. </w:t>
            </w:r>
          </w:p>
          <w:p w14:paraId="5D3699B8" w14:textId="4C4074D9" w:rsidR="006F7799" w:rsidRPr="006F7799" w:rsidRDefault="006F7799" w:rsidP="006F7799">
            <w:pPr>
              <w:numPr>
                <w:ilvl w:val="0"/>
                <w:numId w:val="23"/>
              </w:numPr>
              <w:rPr>
                <w:rFonts w:ascii="Arial" w:eastAsia="Arial" w:hAnsi="Arial"/>
                <w:sz w:val="22"/>
                <w:szCs w:val="22"/>
              </w:rPr>
            </w:pPr>
            <w:r w:rsidRPr="006F7799">
              <w:rPr>
                <w:rFonts w:ascii="Arial" w:eastAsia="Arial" w:hAnsi="Arial"/>
                <w:sz w:val="22"/>
                <w:szCs w:val="22"/>
              </w:rPr>
              <w:t>Evaluate onboarding effectiveness and make ongoing improvements</w:t>
            </w:r>
            <w:r w:rsidRPr="0054469C">
              <w:rPr>
                <w:rFonts w:ascii="Arial" w:eastAsia="Arial" w:hAnsi="Arial"/>
                <w:sz w:val="22"/>
                <w:szCs w:val="22"/>
              </w:rPr>
              <w:t>.</w:t>
            </w:r>
          </w:p>
          <w:p w14:paraId="12B408BB" w14:textId="77777777" w:rsidR="006F7799" w:rsidRPr="006F7799" w:rsidRDefault="006F7799" w:rsidP="006F7799">
            <w:pPr>
              <w:rPr>
                <w:rFonts w:ascii="Arial" w:eastAsia="Arial" w:hAnsi="Arial"/>
                <w:b/>
                <w:bCs/>
                <w:sz w:val="22"/>
                <w:szCs w:val="22"/>
              </w:rPr>
            </w:pPr>
            <w:r w:rsidRPr="006F7799">
              <w:rPr>
                <w:rFonts w:ascii="Arial" w:eastAsia="Arial" w:hAnsi="Arial"/>
                <w:b/>
                <w:bCs/>
                <w:sz w:val="22"/>
                <w:szCs w:val="22"/>
              </w:rPr>
              <w:t>Leadership and Management Development</w:t>
            </w:r>
          </w:p>
          <w:p w14:paraId="1FBF9C17" w14:textId="77777777" w:rsidR="006F7799" w:rsidRPr="006F7799" w:rsidRDefault="006F7799" w:rsidP="006F7799">
            <w:pPr>
              <w:numPr>
                <w:ilvl w:val="0"/>
                <w:numId w:val="24"/>
              </w:numPr>
              <w:rPr>
                <w:rFonts w:ascii="Arial" w:eastAsia="Arial" w:hAnsi="Arial"/>
                <w:sz w:val="22"/>
                <w:szCs w:val="22"/>
              </w:rPr>
            </w:pPr>
            <w:r w:rsidRPr="006F7799">
              <w:rPr>
                <w:rFonts w:ascii="Arial" w:eastAsia="Arial" w:hAnsi="Arial"/>
                <w:sz w:val="22"/>
                <w:szCs w:val="22"/>
              </w:rPr>
              <w:t xml:space="preserve">Design and deliver management and leadership development programmes that build capability across all management levels. </w:t>
            </w:r>
          </w:p>
          <w:p w14:paraId="14D3F400" w14:textId="77777777" w:rsidR="006F7799" w:rsidRPr="006F7799" w:rsidRDefault="006F7799" w:rsidP="006F7799">
            <w:pPr>
              <w:numPr>
                <w:ilvl w:val="0"/>
                <w:numId w:val="24"/>
              </w:numPr>
              <w:rPr>
                <w:rFonts w:ascii="Arial" w:eastAsia="Arial" w:hAnsi="Arial"/>
                <w:sz w:val="22"/>
                <w:szCs w:val="22"/>
              </w:rPr>
            </w:pPr>
            <w:r w:rsidRPr="006F7799">
              <w:rPr>
                <w:rFonts w:ascii="Arial" w:eastAsia="Arial" w:hAnsi="Arial"/>
                <w:sz w:val="22"/>
                <w:szCs w:val="22"/>
              </w:rPr>
              <w:t xml:space="preserve">Facilitate workshops and training sessions covering key management topics such as performance management, communication, coaching, employee engagement, change management and leadership behaviours. </w:t>
            </w:r>
          </w:p>
          <w:p w14:paraId="22446F15" w14:textId="585281DA" w:rsidR="006F7799" w:rsidRPr="006F7799" w:rsidRDefault="006F7799" w:rsidP="006F7799">
            <w:pPr>
              <w:numPr>
                <w:ilvl w:val="0"/>
                <w:numId w:val="24"/>
              </w:numPr>
              <w:rPr>
                <w:rFonts w:ascii="Arial" w:eastAsia="Arial" w:hAnsi="Arial"/>
                <w:sz w:val="22"/>
                <w:szCs w:val="22"/>
              </w:rPr>
            </w:pPr>
            <w:r w:rsidRPr="006F7799">
              <w:rPr>
                <w:rFonts w:ascii="Arial" w:eastAsia="Arial" w:hAnsi="Arial"/>
                <w:sz w:val="22"/>
                <w:szCs w:val="22"/>
              </w:rPr>
              <w:t xml:space="preserve">Support managers in applying learning through coaching, resources and practical </w:t>
            </w:r>
            <w:r w:rsidRPr="0054469C">
              <w:rPr>
                <w:rFonts w:ascii="Arial" w:eastAsia="Arial" w:hAnsi="Arial"/>
                <w:sz w:val="22"/>
                <w:szCs w:val="22"/>
              </w:rPr>
              <w:t xml:space="preserve">ongoing </w:t>
            </w:r>
            <w:r w:rsidRPr="006F7799">
              <w:rPr>
                <w:rFonts w:ascii="Arial" w:eastAsia="Arial" w:hAnsi="Arial"/>
                <w:sz w:val="22"/>
                <w:szCs w:val="22"/>
              </w:rPr>
              <w:t xml:space="preserve">development </w:t>
            </w:r>
            <w:r w:rsidRPr="0054469C">
              <w:rPr>
                <w:rFonts w:ascii="Arial" w:eastAsia="Arial" w:hAnsi="Arial"/>
                <w:sz w:val="22"/>
                <w:szCs w:val="22"/>
              </w:rPr>
              <w:t>plans</w:t>
            </w:r>
            <w:r w:rsidRPr="006F7799">
              <w:rPr>
                <w:rFonts w:ascii="Arial" w:eastAsia="Arial" w:hAnsi="Arial"/>
                <w:sz w:val="22"/>
                <w:szCs w:val="22"/>
              </w:rPr>
              <w:t xml:space="preserve">. </w:t>
            </w:r>
          </w:p>
          <w:p w14:paraId="08BC993A" w14:textId="77777777" w:rsidR="006F7799" w:rsidRPr="006F7799" w:rsidRDefault="006F7799" w:rsidP="006F7799">
            <w:pPr>
              <w:rPr>
                <w:rFonts w:ascii="Arial" w:eastAsia="Arial" w:hAnsi="Arial"/>
                <w:b/>
                <w:bCs/>
                <w:sz w:val="22"/>
                <w:szCs w:val="22"/>
              </w:rPr>
            </w:pPr>
            <w:r w:rsidRPr="006F7799">
              <w:rPr>
                <w:rFonts w:ascii="Arial" w:eastAsia="Arial" w:hAnsi="Arial"/>
                <w:b/>
                <w:bCs/>
                <w:sz w:val="22"/>
                <w:szCs w:val="22"/>
              </w:rPr>
              <w:t>Health and Safety Learning</w:t>
            </w:r>
          </w:p>
          <w:p w14:paraId="5D7AD088" w14:textId="77777777" w:rsidR="006F7799" w:rsidRPr="006F7799" w:rsidRDefault="006F7799" w:rsidP="006F7799">
            <w:pPr>
              <w:numPr>
                <w:ilvl w:val="0"/>
                <w:numId w:val="25"/>
              </w:numPr>
              <w:rPr>
                <w:rFonts w:ascii="Arial" w:eastAsia="Arial" w:hAnsi="Arial"/>
                <w:sz w:val="22"/>
                <w:szCs w:val="22"/>
              </w:rPr>
            </w:pPr>
            <w:r w:rsidRPr="006F7799">
              <w:rPr>
                <w:rFonts w:ascii="Arial" w:eastAsia="Arial" w:hAnsi="Arial"/>
                <w:sz w:val="22"/>
                <w:szCs w:val="22"/>
              </w:rPr>
              <w:t xml:space="preserve">Partner with Health &amp; Safety teams and operational leaders to ensure learning interventions support the organisation's safety strategy and desired safety culture. </w:t>
            </w:r>
          </w:p>
          <w:p w14:paraId="287D23D1" w14:textId="1E4AA7F3" w:rsidR="006F7799" w:rsidRPr="006F7799" w:rsidRDefault="006F7799" w:rsidP="006F7799">
            <w:pPr>
              <w:numPr>
                <w:ilvl w:val="0"/>
                <w:numId w:val="25"/>
              </w:numPr>
              <w:rPr>
                <w:rFonts w:ascii="Arial" w:eastAsia="Arial" w:hAnsi="Arial"/>
                <w:sz w:val="22"/>
                <w:szCs w:val="22"/>
              </w:rPr>
            </w:pPr>
            <w:r w:rsidRPr="0054469C">
              <w:rPr>
                <w:rFonts w:ascii="Arial" w:eastAsia="Arial" w:hAnsi="Arial"/>
                <w:sz w:val="22"/>
                <w:szCs w:val="22"/>
              </w:rPr>
              <w:t>With support of the training coordinator, e</w:t>
            </w:r>
            <w:r w:rsidRPr="006F7799">
              <w:rPr>
                <w:rFonts w:ascii="Arial" w:eastAsia="Arial" w:hAnsi="Arial"/>
                <w:sz w:val="22"/>
                <w:szCs w:val="22"/>
              </w:rPr>
              <w:t xml:space="preserve">nsure mandatory health and safety training is effectively managed, monitored and completed within required timeframes. </w:t>
            </w:r>
          </w:p>
          <w:p w14:paraId="24A01501" w14:textId="77777777" w:rsidR="006F7799" w:rsidRPr="006F7799" w:rsidRDefault="006F7799" w:rsidP="006F7799">
            <w:pPr>
              <w:rPr>
                <w:rFonts w:ascii="Arial" w:eastAsia="Arial" w:hAnsi="Arial"/>
                <w:b/>
                <w:bCs/>
                <w:sz w:val="22"/>
                <w:szCs w:val="22"/>
              </w:rPr>
            </w:pPr>
            <w:r w:rsidRPr="006F7799">
              <w:rPr>
                <w:rFonts w:ascii="Arial" w:eastAsia="Arial" w:hAnsi="Arial"/>
                <w:b/>
                <w:bCs/>
                <w:sz w:val="22"/>
                <w:szCs w:val="22"/>
              </w:rPr>
              <w:t>Learning Design and Delivery</w:t>
            </w:r>
          </w:p>
          <w:p w14:paraId="2C527ED0" w14:textId="77777777" w:rsidR="006F7799" w:rsidRPr="006F7799" w:rsidRDefault="006F7799" w:rsidP="006F7799">
            <w:pPr>
              <w:numPr>
                <w:ilvl w:val="0"/>
                <w:numId w:val="26"/>
              </w:numPr>
              <w:rPr>
                <w:rFonts w:ascii="Arial" w:eastAsia="Arial" w:hAnsi="Arial"/>
                <w:sz w:val="22"/>
                <w:szCs w:val="22"/>
              </w:rPr>
            </w:pPr>
            <w:r w:rsidRPr="006F7799">
              <w:rPr>
                <w:rFonts w:ascii="Arial" w:eastAsia="Arial" w:hAnsi="Arial"/>
                <w:sz w:val="22"/>
                <w:szCs w:val="22"/>
              </w:rPr>
              <w:t xml:space="preserve">Design engaging learning solutions using a blended approach, including classroom, virtual, e-learning and on-the-job learning. </w:t>
            </w:r>
          </w:p>
          <w:p w14:paraId="73D7B4EC" w14:textId="77777777" w:rsidR="006F7799" w:rsidRPr="006F7799" w:rsidRDefault="006F7799" w:rsidP="006F7799">
            <w:pPr>
              <w:numPr>
                <w:ilvl w:val="0"/>
                <w:numId w:val="26"/>
              </w:numPr>
              <w:rPr>
                <w:rFonts w:ascii="Arial" w:eastAsia="Arial" w:hAnsi="Arial"/>
                <w:sz w:val="22"/>
                <w:szCs w:val="22"/>
              </w:rPr>
            </w:pPr>
            <w:r w:rsidRPr="006F7799">
              <w:rPr>
                <w:rFonts w:ascii="Arial" w:eastAsia="Arial" w:hAnsi="Arial"/>
                <w:sz w:val="22"/>
                <w:szCs w:val="22"/>
              </w:rPr>
              <w:lastRenderedPageBreak/>
              <w:t xml:space="preserve">Develop high-quality learning materials, facilitator guides, participant resources and digital learning content. </w:t>
            </w:r>
          </w:p>
          <w:p w14:paraId="3544A6E3" w14:textId="77777777" w:rsidR="006F7799" w:rsidRPr="006F7799" w:rsidRDefault="006F7799" w:rsidP="006F7799">
            <w:pPr>
              <w:numPr>
                <w:ilvl w:val="0"/>
                <w:numId w:val="26"/>
              </w:numPr>
              <w:rPr>
                <w:rFonts w:ascii="Arial" w:eastAsia="Arial" w:hAnsi="Arial"/>
                <w:sz w:val="22"/>
                <w:szCs w:val="22"/>
              </w:rPr>
            </w:pPr>
            <w:r w:rsidRPr="006F7799">
              <w:rPr>
                <w:rFonts w:ascii="Arial" w:eastAsia="Arial" w:hAnsi="Arial"/>
                <w:sz w:val="22"/>
                <w:szCs w:val="22"/>
              </w:rPr>
              <w:t xml:space="preserve">Facilitate workshops, training sessions and development programmes across multiple business functions. </w:t>
            </w:r>
          </w:p>
          <w:p w14:paraId="25C334B3" w14:textId="77777777" w:rsidR="006F7799" w:rsidRPr="006F7799" w:rsidRDefault="006F7799" w:rsidP="006F7799">
            <w:pPr>
              <w:numPr>
                <w:ilvl w:val="0"/>
                <w:numId w:val="26"/>
              </w:numPr>
              <w:rPr>
                <w:rFonts w:ascii="Arial" w:eastAsia="Arial" w:hAnsi="Arial"/>
                <w:b/>
                <w:bCs/>
                <w:sz w:val="22"/>
                <w:szCs w:val="22"/>
              </w:rPr>
            </w:pPr>
            <w:r w:rsidRPr="006F7799">
              <w:rPr>
                <w:rFonts w:ascii="Arial" w:eastAsia="Arial" w:hAnsi="Arial"/>
                <w:sz w:val="22"/>
                <w:szCs w:val="22"/>
              </w:rPr>
              <w:t>Manage relationships</w:t>
            </w:r>
            <w:r w:rsidRPr="006F7799">
              <w:rPr>
                <w:rFonts w:ascii="Arial" w:eastAsia="Arial" w:hAnsi="Arial"/>
                <w:b/>
                <w:bCs/>
                <w:sz w:val="22"/>
                <w:szCs w:val="22"/>
              </w:rPr>
              <w:t xml:space="preserve"> </w:t>
            </w:r>
            <w:r w:rsidRPr="006F7799">
              <w:rPr>
                <w:rFonts w:ascii="Arial" w:eastAsia="Arial" w:hAnsi="Arial"/>
                <w:sz w:val="22"/>
                <w:szCs w:val="22"/>
              </w:rPr>
              <w:t xml:space="preserve">with external learning providers where appropriate. </w:t>
            </w:r>
          </w:p>
          <w:p w14:paraId="4CC96F86" w14:textId="77777777" w:rsidR="006F7799" w:rsidRPr="006F7799" w:rsidRDefault="006F7799" w:rsidP="006F7799">
            <w:pPr>
              <w:rPr>
                <w:rFonts w:ascii="Arial" w:eastAsia="Arial" w:hAnsi="Arial"/>
                <w:b/>
                <w:bCs/>
                <w:sz w:val="22"/>
                <w:szCs w:val="22"/>
              </w:rPr>
            </w:pPr>
            <w:r w:rsidRPr="006F7799">
              <w:rPr>
                <w:rFonts w:ascii="Arial" w:eastAsia="Arial" w:hAnsi="Arial"/>
                <w:b/>
                <w:bCs/>
                <w:sz w:val="22"/>
                <w:szCs w:val="22"/>
              </w:rPr>
              <w:t>Learning Operations and Governance</w:t>
            </w:r>
          </w:p>
          <w:p w14:paraId="66C83FDE" w14:textId="77777777" w:rsidR="006F7799" w:rsidRPr="006F7799" w:rsidRDefault="006F7799" w:rsidP="006F7799">
            <w:pPr>
              <w:numPr>
                <w:ilvl w:val="0"/>
                <w:numId w:val="27"/>
              </w:numPr>
              <w:rPr>
                <w:rFonts w:ascii="Arial" w:eastAsia="Arial" w:hAnsi="Arial"/>
                <w:sz w:val="22"/>
                <w:szCs w:val="22"/>
              </w:rPr>
            </w:pPr>
            <w:r w:rsidRPr="006F7799">
              <w:rPr>
                <w:rFonts w:ascii="Arial" w:eastAsia="Arial" w:hAnsi="Arial"/>
                <w:sz w:val="22"/>
                <w:szCs w:val="22"/>
              </w:rPr>
              <w:t xml:space="preserve">Maintain accurate learning records and reporting through the learning management system. </w:t>
            </w:r>
          </w:p>
          <w:p w14:paraId="2B471FD6" w14:textId="77777777" w:rsidR="006F7799" w:rsidRPr="006F7799" w:rsidRDefault="006F7799" w:rsidP="006F7799">
            <w:pPr>
              <w:numPr>
                <w:ilvl w:val="0"/>
                <w:numId w:val="27"/>
              </w:numPr>
              <w:rPr>
                <w:rFonts w:ascii="Arial" w:eastAsia="Arial" w:hAnsi="Arial"/>
                <w:sz w:val="22"/>
                <w:szCs w:val="22"/>
              </w:rPr>
            </w:pPr>
            <w:r w:rsidRPr="006F7799">
              <w:rPr>
                <w:rFonts w:ascii="Arial" w:eastAsia="Arial" w:hAnsi="Arial"/>
                <w:sz w:val="22"/>
                <w:szCs w:val="22"/>
              </w:rPr>
              <w:t xml:space="preserve">Monitor training compliance and provide regular reporting to stakeholders. </w:t>
            </w:r>
          </w:p>
          <w:p w14:paraId="629D15B4" w14:textId="77777777" w:rsidR="006F7799" w:rsidRPr="006F7799" w:rsidRDefault="006F7799" w:rsidP="006F7799">
            <w:pPr>
              <w:numPr>
                <w:ilvl w:val="0"/>
                <w:numId w:val="27"/>
              </w:numPr>
              <w:rPr>
                <w:rFonts w:ascii="Arial" w:eastAsia="Arial" w:hAnsi="Arial"/>
                <w:sz w:val="22"/>
                <w:szCs w:val="22"/>
              </w:rPr>
            </w:pPr>
            <w:r w:rsidRPr="006F7799">
              <w:rPr>
                <w:rFonts w:ascii="Arial" w:eastAsia="Arial" w:hAnsi="Arial"/>
                <w:sz w:val="22"/>
                <w:szCs w:val="22"/>
              </w:rPr>
              <w:t xml:space="preserve">Ensure learning activities comply with organisational policies, regulatory requirements and industry standards. </w:t>
            </w:r>
          </w:p>
          <w:p w14:paraId="3F5686BD" w14:textId="77777777" w:rsidR="006F7799" w:rsidRPr="006F7799" w:rsidRDefault="006F7799" w:rsidP="006F7799">
            <w:pPr>
              <w:numPr>
                <w:ilvl w:val="0"/>
                <w:numId w:val="27"/>
              </w:numPr>
              <w:rPr>
                <w:rFonts w:ascii="Arial" w:eastAsia="Arial" w:hAnsi="Arial"/>
                <w:sz w:val="22"/>
                <w:szCs w:val="22"/>
              </w:rPr>
            </w:pPr>
            <w:r w:rsidRPr="006F7799">
              <w:rPr>
                <w:rFonts w:ascii="Arial" w:eastAsia="Arial" w:hAnsi="Arial"/>
                <w:sz w:val="22"/>
                <w:szCs w:val="22"/>
              </w:rPr>
              <w:t>Support the continuous improvement of learning processes, systems and governance frameworks.</w:t>
            </w:r>
          </w:p>
          <w:p w14:paraId="7DE02573" w14:textId="77777777" w:rsidR="006F7799" w:rsidRDefault="006F7799" w:rsidP="3D139A9A">
            <w:pPr>
              <w:spacing w:before="210" w:after="210" w:line="300" w:lineRule="auto"/>
              <w:rPr>
                <w:rFonts w:ascii="Arial" w:eastAsia="Arial" w:hAnsi="Arial"/>
                <w:b/>
                <w:bCs/>
                <w:sz w:val="24"/>
                <w:szCs w:val="24"/>
              </w:rPr>
            </w:pPr>
          </w:p>
          <w:p w14:paraId="67CF144F" w14:textId="682BFED5" w:rsidR="005168D0" w:rsidRDefault="003F4731" w:rsidP="3D139A9A">
            <w:pPr>
              <w:spacing w:line="300" w:lineRule="auto"/>
              <w:rPr>
                <w:rFonts w:ascii="Arial" w:eastAsia="Arial" w:hAnsi="Arial"/>
                <w:b/>
                <w:bCs/>
                <w:sz w:val="24"/>
                <w:szCs w:val="24"/>
              </w:rPr>
            </w:pPr>
            <w:r w:rsidRPr="3D139A9A">
              <w:rPr>
                <w:rFonts w:ascii="Arial" w:eastAsia="Arial" w:hAnsi="Arial"/>
                <w:b/>
                <w:bCs/>
                <w:sz w:val="24"/>
                <w:szCs w:val="24"/>
              </w:rPr>
              <w:t>Key skills and experience</w:t>
            </w:r>
          </w:p>
          <w:p w14:paraId="723CE29F" w14:textId="77777777" w:rsidR="005168D0" w:rsidRDefault="005168D0" w:rsidP="00763247">
            <w:pPr>
              <w:spacing w:line="158" w:lineRule="exact"/>
              <w:rPr>
                <w:rFonts w:ascii="Times New Roman" w:eastAsia="Times New Roman" w:hAnsi="Times New Roman"/>
                <w:sz w:val="24"/>
              </w:rPr>
            </w:pPr>
          </w:p>
          <w:p w14:paraId="013B1287" w14:textId="77777777" w:rsidR="0054469C" w:rsidRPr="0054469C" w:rsidRDefault="0054469C" w:rsidP="0054469C">
            <w:pPr>
              <w:spacing w:line="0" w:lineRule="atLeast"/>
              <w:ind w:left="120"/>
              <w:rPr>
                <w:rFonts w:ascii="Arial" w:eastAsia="Arial" w:hAnsi="Arial"/>
                <w:b/>
                <w:bCs/>
                <w:sz w:val="22"/>
                <w:szCs w:val="22"/>
              </w:rPr>
            </w:pPr>
            <w:r w:rsidRPr="0054469C">
              <w:rPr>
                <w:rFonts w:ascii="Arial" w:eastAsia="Arial" w:hAnsi="Arial"/>
                <w:b/>
                <w:bCs/>
                <w:sz w:val="22"/>
                <w:szCs w:val="22"/>
              </w:rPr>
              <w:t>Essential</w:t>
            </w:r>
          </w:p>
          <w:p w14:paraId="52426CAE" w14:textId="77777777" w:rsidR="0054469C" w:rsidRPr="0054469C" w:rsidRDefault="0054469C" w:rsidP="0054469C">
            <w:pPr>
              <w:numPr>
                <w:ilvl w:val="0"/>
                <w:numId w:val="28"/>
              </w:numPr>
              <w:spacing w:line="0" w:lineRule="atLeast"/>
              <w:rPr>
                <w:rFonts w:ascii="Arial" w:eastAsia="Arial" w:hAnsi="Arial"/>
                <w:sz w:val="22"/>
                <w:szCs w:val="22"/>
              </w:rPr>
            </w:pPr>
            <w:r w:rsidRPr="0054469C">
              <w:rPr>
                <w:rFonts w:ascii="Arial" w:eastAsia="Arial" w:hAnsi="Arial"/>
                <w:sz w:val="22"/>
                <w:szCs w:val="22"/>
              </w:rPr>
              <w:t xml:space="preserve">Experience in a Learning &amp; Development, Organisational Development or Training Partner role. </w:t>
            </w:r>
          </w:p>
          <w:p w14:paraId="59502C6C" w14:textId="77777777" w:rsidR="0054469C" w:rsidRPr="0054469C" w:rsidRDefault="0054469C" w:rsidP="0054469C">
            <w:pPr>
              <w:numPr>
                <w:ilvl w:val="0"/>
                <w:numId w:val="28"/>
              </w:numPr>
              <w:spacing w:line="0" w:lineRule="atLeast"/>
              <w:rPr>
                <w:rFonts w:ascii="Arial" w:eastAsia="Arial" w:hAnsi="Arial"/>
                <w:sz w:val="22"/>
                <w:szCs w:val="22"/>
              </w:rPr>
            </w:pPr>
            <w:r w:rsidRPr="0054469C">
              <w:rPr>
                <w:rFonts w:ascii="Arial" w:eastAsia="Arial" w:hAnsi="Arial"/>
                <w:sz w:val="22"/>
                <w:szCs w:val="22"/>
              </w:rPr>
              <w:t xml:space="preserve">Proven experience designing and delivering management development programmes. </w:t>
            </w:r>
          </w:p>
          <w:p w14:paraId="69DECA5F" w14:textId="77777777" w:rsidR="0054469C" w:rsidRPr="0054469C" w:rsidRDefault="0054469C" w:rsidP="0054469C">
            <w:pPr>
              <w:numPr>
                <w:ilvl w:val="0"/>
                <w:numId w:val="28"/>
              </w:numPr>
              <w:spacing w:line="0" w:lineRule="atLeast"/>
              <w:rPr>
                <w:rFonts w:ascii="Arial" w:eastAsia="Arial" w:hAnsi="Arial"/>
                <w:sz w:val="22"/>
                <w:szCs w:val="22"/>
              </w:rPr>
            </w:pPr>
            <w:r w:rsidRPr="0054469C">
              <w:rPr>
                <w:rFonts w:ascii="Arial" w:eastAsia="Arial" w:hAnsi="Arial"/>
                <w:sz w:val="22"/>
                <w:szCs w:val="22"/>
              </w:rPr>
              <w:t xml:space="preserve">Strong stakeholder management and business partnering skills. </w:t>
            </w:r>
          </w:p>
          <w:p w14:paraId="23069354" w14:textId="77777777" w:rsidR="0054469C" w:rsidRPr="0054469C" w:rsidRDefault="0054469C" w:rsidP="0054469C">
            <w:pPr>
              <w:numPr>
                <w:ilvl w:val="0"/>
                <w:numId w:val="28"/>
              </w:numPr>
              <w:spacing w:line="0" w:lineRule="atLeast"/>
              <w:rPr>
                <w:rFonts w:ascii="Arial" w:eastAsia="Arial" w:hAnsi="Arial"/>
                <w:sz w:val="22"/>
                <w:szCs w:val="22"/>
              </w:rPr>
            </w:pPr>
            <w:r w:rsidRPr="0054469C">
              <w:rPr>
                <w:rFonts w:ascii="Arial" w:eastAsia="Arial" w:hAnsi="Arial"/>
                <w:sz w:val="22"/>
                <w:szCs w:val="22"/>
              </w:rPr>
              <w:t xml:space="preserve">Experience conducting learning needs analyses and translating business requirements into effective learning solutions. </w:t>
            </w:r>
          </w:p>
          <w:p w14:paraId="4E4EB7CF" w14:textId="77777777" w:rsidR="0054469C" w:rsidRPr="0054469C" w:rsidRDefault="0054469C" w:rsidP="0054469C">
            <w:pPr>
              <w:numPr>
                <w:ilvl w:val="0"/>
                <w:numId w:val="28"/>
              </w:numPr>
              <w:spacing w:line="0" w:lineRule="atLeast"/>
              <w:rPr>
                <w:rFonts w:ascii="Arial" w:eastAsia="Arial" w:hAnsi="Arial"/>
                <w:sz w:val="22"/>
                <w:szCs w:val="22"/>
              </w:rPr>
            </w:pPr>
            <w:r w:rsidRPr="0054469C">
              <w:rPr>
                <w:rFonts w:ascii="Arial" w:eastAsia="Arial" w:hAnsi="Arial"/>
                <w:sz w:val="22"/>
                <w:szCs w:val="22"/>
              </w:rPr>
              <w:t xml:space="preserve">Strong facilitation and presentation skills. </w:t>
            </w:r>
          </w:p>
          <w:p w14:paraId="20D2AE5B" w14:textId="77777777" w:rsidR="0054469C" w:rsidRPr="0054469C" w:rsidRDefault="0054469C" w:rsidP="0054469C">
            <w:pPr>
              <w:numPr>
                <w:ilvl w:val="0"/>
                <w:numId w:val="28"/>
              </w:numPr>
              <w:spacing w:line="0" w:lineRule="atLeast"/>
              <w:rPr>
                <w:rFonts w:ascii="Arial" w:eastAsia="Arial" w:hAnsi="Arial"/>
                <w:sz w:val="22"/>
                <w:szCs w:val="22"/>
              </w:rPr>
            </w:pPr>
            <w:r w:rsidRPr="0054469C">
              <w:rPr>
                <w:rFonts w:ascii="Arial" w:eastAsia="Arial" w:hAnsi="Arial"/>
                <w:sz w:val="22"/>
                <w:szCs w:val="22"/>
              </w:rPr>
              <w:t xml:space="preserve">Experience managing learning management systems and training records. </w:t>
            </w:r>
          </w:p>
          <w:p w14:paraId="163C3DC5" w14:textId="77777777" w:rsidR="0054469C" w:rsidRDefault="0054469C" w:rsidP="0054469C">
            <w:pPr>
              <w:spacing w:line="0" w:lineRule="atLeast"/>
              <w:ind w:left="120"/>
              <w:rPr>
                <w:rFonts w:ascii="Arial" w:eastAsia="Arial" w:hAnsi="Arial"/>
                <w:sz w:val="22"/>
                <w:szCs w:val="22"/>
              </w:rPr>
            </w:pPr>
          </w:p>
          <w:p w14:paraId="01B58EA6" w14:textId="0731A2B9" w:rsidR="0054469C" w:rsidRPr="0054469C" w:rsidRDefault="0054469C" w:rsidP="0054469C">
            <w:pPr>
              <w:spacing w:line="0" w:lineRule="atLeast"/>
              <w:ind w:left="120"/>
              <w:rPr>
                <w:rFonts w:ascii="Arial" w:eastAsia="Arial" w:hAnsi="Arial"/>
                <w:b/>
                <w:bCs/>
                <w:sz w:val="22"/>
                <w:szCs w:val="22"/>
              </w:rPr>
            </w:pPr>
            <w:r w:rsidRPr="0054469C">
              <w:rPr>
                <w:rFonts w:ascii="Arial" w:eastAsia="Arial" w:hAnsi="Arial"/>
                <w:b/>
                <w:bCs/>
                <w:sz w:val="22"/>
                <w:szCs w:val="22"/>
              </w:rPr>
              <w:t>Desirable</w:t>
            </w:r>
          </w:p>
          <w:p w14:paraId="2D2E20A4" w14:textId="77777777" w:rsidR="0054469C" w:rsidRPr="0054469C" w:rsidRDefault="0054469C" w:rsidP="0054469C">
            <w:pPr>
              <w:numPr>
                <w:ilvl w:val="0"/>
                <w:numId w:val="29"/>
              </w:numPr>
              <w:spacing w:line="0" w:lineRule="atLeast"/>
              <w:rPr>
                <w:rFonts w:ascii="Arial" w:eastAsia="Arial" w:hAnsi="Arial"/>
                <w:sz w:val="22"/>
                <w:szCs w:val="22"/>
              </w:rPr>
            </w:pPr>
            <w:r w:rsidRPr="0054469C">
              <w:rPr>
                <w:rFonts w:ascii="Arial" w:eastAsia="Arial" w:hAnsi="Arial"/>
                <w:sz w:val="22"/>
                <w:szCs w:val="22"/>
              </w:rPr>
              <w:t xml:space="preserve">Professional qualification in Learning &amp; Development, Human Resources or a related discipline. </w:t>
            </w:r>
          </w:p>
          <w:p w14:paraId="09A48C12" w14:textId="61BC12FF" w:rsidR="0054469C" w:rsidRPr="0054469C" w:rsidRDefault="0054469C" w:rsidP="0054469C">
            <w:pPr>
              <w:numPr>
                <w:ilvl w:val="0"/>
                <w:numId w:val="29"/>
              </w:numPr>
              <w:spacing w:line="0" w:lineRule="atLeast"/>
              <w:rPr>
                <w:rFonts w:ascii="Arial" w:eastAsia="Arial" w:hAnsi="Arial"/>
                <w:sz w:val="22"/>
                <w:szCs w:val="22"/>
              </w:rPr>
            </w:pPr>
            <w:r w:rsidRPr="0054469C">
              <w:rPr>
                <w:rFonts w:ascii="Arial" w:eastAsia="Arial" w:hAnsi="Arial"/>
                <w:sz w:val="22"/>
                <w:szCs w:val="22"/>
              </w:rPr>
              <w:t>Coaching</w:t>
            </w:r>
            <w:r>
              <w:rPr>
                <w:rFonts w:ascii="Arial" w:eastAsia="Arial" w:hAnsi="Arial"/>
                <w:sz w:val="22"/>
                <w:szCs w:val="22"/>
              </w:rPr>
              <w:t>, training delivery</w:t>
            </w:r>
            <w:r w:rsidRPr="0054469C">
              <w:rPr>
                <w:rFonts w:ascii="Arial" w:eastAsia="Arial" w:hAnsi="Arial"/>
                <w:sz w:val="22"/>
                <w:szCs w:val="22"/>
              </w:rPr>
              <w:t xml:space="preserve"> or facilitation qualifications. </w:t>
            </w:r>
          </w:p>
          <w:p w14:paraId="0C6829A2" w14:textId="56D68E4D" w:rsidR="00A02EDD" w:rsidRDefault="00A02EDD" w:rsidP="39EDF5C9">
            <w:pPr>
              <w:spacing w:line="0" w:lineRule="atLeast"/>
              <w:ind w:left="120"/>
              <w:rPr>
                <w:rFonts w:ascii="Arial" w:eastAsia="Arial" w:hAnsi="Arial"/>
                <w:b/>
                <w:bCs/>
              </w:rPr>
            </w:pPr>
          </w:p>
          <w:p w14:paraId="2A7AAB25" w14:textId="753F2A63" w:rsidR="00B31EDF" w:rsidRDefault="00B31EDF" w:rsidP="3D139A9A">
            <w:pPr>
              <w:spacing w:line="60" w:lineRule="exact"/>
              <w:rPr>
                <w:rFonts w:ascii="Arial" w:eastAsia="Arial" w:hAnsi="Arial"/>
                <w:sz w:val="22"/>
                <w:szCs w:val="22"/>
              </w:rPr>
            </w:pPr>
          </w:p>
          <w:p w14:paraId="0D0A7D36" w14:textId="50CE9C67" w:rsidR="005168D0" w:rsidRPr="00BB4F6C" w:rsidRDefault="005168D0" w:rsidP="00D9296C">
            <w:pPr>
              <w:pStyle w:val="ListParagraph"/>
              <w:rPr>
                <w:rFonts w:ascii="Arial" w:hAnsi="Arial"/>
                <w:sz w:val="22"/>
              </w:rPr>
            </w:pPr>
          </w:p>
        </w:tc>
      </w:tr>
    </w:tbl>
    <w:p w14:paraId="4A0D14E8" w14:textId="56269FD2" w:rsidR="00E23637" w:rsidRDefault="00E23637">
      <w:pPr>
        <w:spacing w:line="20" w:lineRule="exact"/>
        <w:rPr>
          <w:rFonts w:ascii="Times New Roman" w:eastAsia="Times New Roman" w:hAnsi="Times New Roman"/>
          <w:sz w:val="24"/>
        </w:rPr>
      </w:pPr>
    </w:p>
    <w:p w14:paraId="565B2CAD" w14:textId="77777777" w:rsidR="00562FC3" w:rsidRDefault="00562FC3">
      <w:pPr>
        <w:spacing w:line="20" w:lineRule="exact"/>
        <w:rPr>
          <w:rFonts w:ascii="Times New Roman" w:eastAsia="Times New Roman" w:hAnsi="Times New Roman"/>
          <w:sz w:val="24"/>
        </w:rPr>
      </w:pPr>
    </w:p>
    <w:p w14:paraId="2E6D00AD" w14:textId="77777777" w:rsidR="00562FC3" w:rsidRDefault="00562FC3">
      <w:pPr>
        <w:spacing w:line="20" w:lineRule="exact"/>
        <w:rPr>
          <w:rFonts w:ascii="Times New Roman" w:eastAsia="Times New Roman" w:hAnsi="Times New Roman"/>
          <w:sz w:val="24"/>
        </w:rPr>
      </w:pPr>
    </w:p>
    <w:p w14:paraId="2253A35C" w14:textId="77777777" w:rsidR="00562FC3" w:rsidRDefault="00562FC3">
      <w:pPr>
        <w:spacing w:line="20" w:lineRule="exact"/>
        <w:rPr>
          <w:rFonts w:ascii="Times New Roman" w:eastAsia="Times New Roman" w:hAnsi="Times New Roman"/>
          <w:sz w:val="24"/>
        </w:rPr>
      </w:pPr>
    </w:p>
    <w:p w14:paraId="06883031" w14:textId="77777777" w:rsidR="00562FC3" w:rsidRDefault="00562FC3">
      <w:pPr>
        <w:spacing w:line="20" w:lineRule="exact"/>
        <w:rPr>
          <w:rFonts w:ascii="Times New Roman" w:eastAsia="Times New Roman" w:hAnsi="Times New Roman"/>
          <w:sz w:val="24"/>
        </w:rPr>
      </w:pPr>
    </w:p>
    <w:p w14:paraId="1A49D0F4" w14:textId="77777777" w:rsidR="00562FC3" w:rsidRDefault="00562FC3">
      <w:pPr>
        <w:spacing w:line="20" w:lineRule="exact"/>
        <w:rPr>
          <w:rFonts w:ascii="Times New Roman" w:eastAsia="Times New Roman" w:hAnsi="Times New Roman"/>
          <w:sz w:val="24"/>
        </w:rPr>
      </w:pPr>
    </w:p>
    <w:p w14:paraId="168DFAA0" w14:textId="77777777" w:rsidR="00562FC3" w:rsidRDefault="00562FC3">
      <w:pPr>
        <w:spacing w:line="20" w:lineRule="exact"/>
        <w:rPr>
          <w:rFonts w:ascii="Times New Roman" w:eastAsia="Times New Roman" w:hAnsi="Times New Roman"/>
          <w:sz w:val="24"/>
        </w:rPr>
      </w:pPr>
    </w:p>
    <w:p w14:paraId="2A4D3519" w14:textId="77777777" w:rsidR="00562FC3" w:rsidRDefault="00562FC3">
      <w:pPr>
        <w:spacing w:line="20" w:lineRule="exact"/>
        <w:rPr>
          <w:rFonts w:ascii="Times New Roman" w:eastAsia="Times New Roman" w:hAnsi="Times New Roman"/>
          <w:sz w:val="24"/>
        </w:rPr>
      </w:pPr>
    </w:p>
    <w:p w14:paraId="63461276" w14:textId="77777777" w:rsidR="00562FC3" w:rsidRDefault="00562FC3">
      <w:pPr>
        <w:spacing w:line="20" w:lineRule="exact"/>
        <w:rPr>
          <w:rFonts w:ascii="Times New Roman" w:eastAsia="Times New Roman" w:hAnsi="Times New Roman"/>
          <w:sz w:val="24"/>
        </w:rPr>
      </w:pPr>
    </w:p>
    <w:p w14:paraId="09495B81" w14:textId="77777777" w:rsidR="00562FC3" w:rsidRDefault="00562FC3">
      <w:pPr>
        <w:spacing w:line="20" w:lineRule="exact"/>
        <w:rPr>
          <w:rFonts w:ascii="Times New Roman" w:eastAsia="Times New Roman" w:hAnsi="Times New Roman"/>
          <w:sz w:val="24"/>
        </w:rPr>
      </w:pPr>
    </w:p>
    <w:p w14:paraId="287D7628" w14:textId="77777777" w:rsidR="00562FC3" w:rsidRDefault="00562FC3">
      <w:pPr>
        <w:spacing w:line="20" w:lineRule="exact"/>
        <w:rPr>
          <w:rFonts w:ascii="Times New Roman" w:eastAsia="Times New Roman" w:hAnsi="Times New Roman"/>
          <w:sz w:val="24"/>
        </w:rPr>
      </w:pPr>
    </w:p>
    <w:p w14:paraId="77A5A302" w14:textId="77777777" w:rsidR="00562FC3" w:rsidRDefault="00562FC3">
      <w:pPr>
        <w:spacing w:line="20" w:lineRule="exact"/>
        <w:rPr>
          <w:rFonts w:ascii="Times New Roman" w:eastAsia="Times New Roman" w:hAnsi="Times New Roman"/>
          <w:sz w:val="24"/>
        </w:rPr>
      </w:pPr>
    </w:p>
    <w:p w14:paraId="73F90F09" w14:textId="77777777" w:rsidR="00562FC3" w:rsidRDefault="00562FC3">
      <w:pPr>
        <w:spacing w:line="20" w:lineRule="exact"/>
        <w:rPr>
          <w:rFonts w:ascii="Times New Roman" w:eastAsia="Times New Roman" w:hAnsi="Times New Roman"/>
          <w:sz w:val="24"/>
        </w:rPr>
      </w:pPr>
    </w:p>
    <w:p w14:paraId="17CACF42" w14:textId="77777777" w:rsidR="00562FC3" w:rsidRDefault="00562FC3">
      <w:pPr>
        <w:spacing w:line="20" w:lineRule="exact"/>
        <w:rPr>
          <w:rFonts w:ascii="Times New Roman" w:eastAsia="Times New Roman" w:hAnsi="Times New Roman"/>
          <w:sz w:val="24"/>
        </w:rPr>
      </w:pPr>
    </w:p>
    <w:p w14:paraId="50A7B211" w14:textId="77777777" w:rsidR="00562FC3" w:rsidRDefault="00562FC3">
      <w:pPr>
        <w:spacing w:line="20" w:lineRule="exact"/>
        <w:rPr>
          <w:rFonts w:ascii="Times New Roman" w:eastAsia="Times New Roman" w:hAnsi="Times New Roman"/>
          <w:sz w:val="24"/>
        </w:rPr>
      </w:pPr>
    </w:p>
    <w:p w14:paraId="755E26D7" w14:textId="77777777" w:rsidR="00562FC3" w:rsidRDefault="00562FC3">
      <w:pPr>
        <w:spacing w:line="20" w:lineRule="exact"/>
        <w:rPr>
          <w:rFonts w:ascii="Times New Roman" w:eastAsia="Times New Roman" w:hAnsi="Times New Roman"/>
          <w:sz w:val="24"/>
        </w:rPr>
      </w:pPr>
    </w:p>
    <w:p w14:paraId="745B0C1A" w14:textId="77777777" w:rsidR="00562FC3" w:rsidRDefault="00562FC3">
      <w:pPr>
        <w:spacing w:line="20" w:lineRule="exact"/>
        <w:rPr>
          <w:rFonts w:ascii="Times New Roman" w:eastAsia="Times New Roman" w:hAnsi="Times New Roman"/>
          <w:sz w:val="24"/>
        </w:rPr>
      </w:pPr>
    </w:p>
    <w:p w14:paraId="23389C08" w14:textId="77777777" w:rsidR="00562FC3" w:rsidRDefault="00562FC3">
      <w:pPr>
        <w:spacing w:line="20" w:lineRule="exact"/>
        <w:rPr>
          <w:rFonts w:ascii="Times New Roman" w:eastAsia="Times New Roman" w:hAnsi="Times New Roman"/>
          <w:sz w:val="24"/>
        </w:rPr>
      </w:pPr>
    </w:p>
    <w:p w14:paraId="26FA5461" w14:textId="77777777" w:rsidR="00562FC3" w:rsidRDefault="00562FC3">
      <w:pPr>
        <w:spacing w:line="20" w:lineRule="exact"/>
        <w:rPr>
          <w:rFonts w:ascii="Times New Roman" w:eastAsia="Times New Roman" w:hAnsi="Times New Roman"/>
          <w:sz w:val="24"/>
        </w:rPr>
      </w:pPr>
    </w:p>
    <w:p w14:paraId="5A0CC4E9" w14:textId="77777777" w:rsidR="00562FC3" w:rsidRDefault="00562FC3">
      <w:pPr>
        <w:spacing w:line="20" w:lineRule="exact"/>
        <w:rPr>
          <w:rFonts w:ascii="Times New Roman" w:eastAsia="Times New Roman" w:hAnsi="Times New Roman"/>
          <w:sz w:val="24"/>
        </w:rPr>
      </w:pPr>
    </w:p>
    <w:p w14:paraId="0A3C3124" w14:textId="77777777" w:rsidR="00562FC3" w:rsidRDefault="00562FC3">
      <w:pPr>
        <w:spacing w:line="20" w:lineRule="exact"/>
        <w:rPr>
          <w:rFonts w:ascii="Times New Roman" w:eastAsia="Times New Roman" w:hAnsi="Times New Roman"/>
          <w:sz w:val="24"/>
        </w:rPr>
      </w:pPr>
    </w:p>
    <w:p w14:paraId="04FFCE68" w14:textId="77777777" w:rsidR="00562FC3" w:rsidRDefault="00562FC3">
      <w:pPr>
        <w:spacing w:line="20" w:lineRule="exact"/>
        <w:rPr>
          <w:rFonts w:ascii="Times New Roman" w:eastAsia="Times New Roman" w:hAnsi="Times New Roman"/>
          <w:sz w:val="24"/>
        </w:rPr>
      </w:pPr>
    </w:p>
    <w:p w14:paraId="1D8C37F7" w14:textId="77777777" w:rsidR="00562FC3" w:rsidRDefault="00562FC3">
      <w:pPr>
        <w:spacing w:line="20" w:lineRule="exact"/>
        <w:rPr>
          <w:rFonts w:ascii="Times New Roman" w:eastAsia="Times New Roman" w:hAnsi="Times New Roman"/>
          <w:sz w:val="24"/>
        </w:rPr>
      </w:pPr>
    </w:p>
    <w:p w14:paraId="04B74C94" w14:textId="77777777" w:rsidR="00562FC3" w:rsidRDefault="00562FC3">
      <w:pPr>
        <w:spacing w:line="20" w:lineRule="exact"/>
        <w:rPr>
          <w:rFonts w:ascii="Times New Roman" w:eastAsia="Times New Roman" w:hAnsi="Times New Roman"/>
          <w:sz w:val="24"/>
        </w:rPr>
      </w:pPr>
    </w:p>
    <w:p w14:paraId="658BD20E" w14:textId="77777777" w:rsidR="00562FC3" w:rsidRDefault="00562FC3">
      <w:pPr>
        <w:spacing w:line="20" w:lineRule="exact"/>
        <w:rPr>
          <w:rFonts w:ascii="Times New Roman" w:eastAsia="Times New Roman" w:hAnsi="Times New Roman"/>
          <w:sz w:val="24"/>
        </w:rPr>
      </w:pPr>
    </w:p>
    <w:p w14:paraId="370101FB" w14:textId="77777777" w:rsidR="00562FC3" w:rsidRDefault="00562FC3">
      <w:pPr>
        <w:spacing w:line="20" w:lineRule="exact"/>
        <w:rPr>
          <w:rFonts w:ascii="Times New Roman" w:eastAsia="Times New Roman" w:hAnsi="Times New Roman"/>
          <w:sz w:val="24"/>
        </w:rPr>
      </w:pPr>
    </w:p>
    <w:p w14:paraId="508E4683" w14:textId="77777777" w:rsidR="00562FC3" w:rsidRDefault="00562FC3">
      <w:pPr>
        <w:spacing w:line="20" w:lineRule="exact"/>
        <w:rPr>
          <w:rFonts w:ascii="Times New Roman" w:eastAsia="Times New Roman" w:hAnsi="Times New Roman"/>
          <w:sz w:val="24"/>
        </w:rPr>
      </w:pPr>
    </w:p>
    <w:p w14:paraId="1F32554D" w14:textId="77777777" w:rsidR="00562FC3" w:rsidRDefault="00562FC3">
      <w:pPr>
        <w:spacing w:line="20" w:lineRule="exact"/>
        <w:rPr>
          <w:rFonts w:ascii="Times New Roman" w:eastAsia="Times New Roman" w:hAnsi="Times New Roman"/>
          <w:sz w:val="24"/>
        </w:rPr>
      </w:pPr>
    </w:p>
    <w:p w14:paraId="6A299F11" w14:textId="77777777" w:rsidR="00562FC3" w:rsidRDefault="00562FC3">
      <w:pPr>
        <w:spacing w:line="20" w:lineRule="exact"/>
        <w:rPr>
          <w:rFonts w:ascii="Times New Roman" w:eastAsia="Times New Roman" w:hAnsi="Times New Roman"/>
          <w:sz w:val="24"/>
        </w:rPr>
      </w:pPr>
    </w:p>
    <w:p w14:paraId="0A755FC2" w14:textId="77777777" w:rsidR="00562FC3" w:rsidRDefault="00562FC3">
      <w:pPr>
        <w:spacing w:line="20" w:lineRule="exact"/>
        <w:rPr>
          <w:rFonts w:ascii="Times New Roman" w:eastAsia="Times New Roman" w:hAnsi="Times New Roman"/>
          <w:sz w:val="24"/>
        </w:rPr>
      </w:pPr>
    </w:p>
    <w:p w14:paraId="37823351" w14:textId="77777777" w:rsidR="00562FC3" w:rsidRDefault="00562FC3">
      <w:pPr>
        <w:spacing w:line="20" w:lineRule="exact"/>
        <w:rPr>
          <w:rFonts w:ascii="Times New Roman" w:eastAsia="Times New Roman" w:hAnsi="Times New Roman"/>
          <w:sz w:val="24"/>
        </w:rPr>
      </w:pPr>
    </w:p>
    <w:sectPr w:rsidR="00562FC3">
      <w:headerReference w:type="default" r:id="rId10"/>
      <w:footerReference w:type="default" r:id="rId11"/>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E472" w14:textId="77777777" w:rsidR="00402EF0" w:rsidRDefault="00402EF0" w:rsidP="008C0FD5">
      <w:r>
        <w:separator/>
      </w:r>
    </w:p>
  </w:endnote>
  <w:endnote w:type="continuationSeparator" w:id="0">
    <w:p w14:paraId="429DE9DA" w14:textId="77777777" w:rsidR="00402EF0" w:rsidRDefault="00402EF0"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6266" w14:textId="77777777" w:rsidR="00402EF0" w:rsidRDefault="00402EF0" w:rsidP="008C0FD5">
      <w:r>
        <w:separator/>
      </w:r>
    </w:p>
  </w:footnote>
  <w:footnote w:type="continuationSeparator" w:id="0">
    <w:p w14:paraId="735CBBA6" w14:textId="77777777" w:rsidR="00402EF0" w:rsidRDefault="00402EF0"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E86F" w14:textId="7495F040" w:rsidR="00562FC3" w:rsidRDefault="00562FC3">
    <w:pPr>
      <w:pStyle w:val="Header"/>
    </w:pPr>
    <w:r>
      <w:rPr>
        <w:noProof/>
      </w:rPr>
      <w:drawing>
        <wp:anchor distT="0" distB="0" distL="114300" distR="114300" simplePos="0" relativeHeight="251663360" behindDoc="1" locked="0" layoutInCell="1" allowOverlap="1" wp14:anchorId="372EABCE" wp14:editId="1481CEB0">
          <wp:simplePos x="0" y="0"/>
          <wp:positionH relativeFrom="margin">
            <wp:posOffset>0</wp:posOffset>
          </wp:positionH>
          <wp:positionV relativeFrom="paragraph">
            <wp:posOffset>152400</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19C7281"/>
    <w:multiLevelType w:val="hybridMultilevel"/>
    <w:tmpl w:val="81669AB2"/>
    <w:lvl w:ilvl="0" w:tplc="48CAFC7E">
      <w:start w:val="1"/>
      <w:numFmt w:val="bullet"/>
      <w:lvlText w:val=""/>
      <w:lvlJc w:val="left"/>
      <w:pPr>
        <w:ind w:left="720" w:hanging="360"/>
      </w:pPr>
      <w:rPr>
        <w:rFonts w:ascii="Symbol" w:hAnsi="Symbol" w:hint="default"/>
      </w:rPr>
    </w:lvl>
    <w:lvl w:ilvl="1" w:tplc="022A7322">
      <w:start w:val="1"/>
      <w:numFmt w:val="bullet"/>
      <w:lvlText w:val="o"/>
      <w:lvlJc w:val="left"/>
      <w:pPr>
        <w:ind w:left="1440" w:hanging="360"/>
      </w:pPr>
      <w:rPr>
        <w:rFonts w:ascii="Courier New" w:hAnsi="Courier New" w:hint="default"/>
      </w:rPr>
    </w:lvl>
    <w:lvl w:ilvl="2" w:tplc="8466D202">
      <w:start w:val="1"/>
      <w:numFmt w:val="bullet"/>
      <w:lvlText w:val=""/>
      <w:lvlJc w:val="left"/>
      <w:pPr>
        <w:ind w:left="2160" w:hanging="360"/>
      </w:pPr>
      <w:rPr>
        <w:rFonts w:ascii="Wingdings" w:hAnsi="Wingdings" w:hint="default"/>
      </w:rPr>
    </w:lvl>
    <w:lvl w:ilvl="3" w:tplc="2FBEF818">
      <w:start w:val="1"/>
      <w:numFmt w:val="bullet"/>
      <w:lvlText w:val=""/>
      <w:lvlJc w:val="left"/>
      <w:pPr>
        <w:ind w:left="2880" w:hanging="360"/>
      </w:pPr>
      <w:rPr>
        <w:rFonts w:ascii="Symbol" w:hAnsi="Symbol" w:hint="default"/>
      </w:rPr>
    </w:lvl>
    <w:lvl w:ilvl="4" w:tplc="4C3E4556">
      <w:start w:val="1"/>
      <w:numFmt w:val="bullet"/>
      <w:lvlText w:val="o"/>
      <w:lvlJc w:val="left"/>
      <w:pPr>
        <w:ind w:left="3600" w:hanging="360"/>
      </w:pPr>
      <w:rPr>
        <w:rFonts w:ascii="Courier New" w:hAnsi="Courier New" w:hint="default"/>
      </w:rPr>
    </w:lvl>
    <w:lvl w:ilvl="5" w:tplc="435C9AAE">
      <w:start w:val="1"/>
      <w:numFmt w:val="bullet"/>
      <w:lvlText w:val=""/>
      <w:lvlJc w:val="left"/>
      <w:pPr>
        <w:ind w:left="4320" w:hanging="360"/>
      </w:pPr>
      <w:rPr>
        <w:rFonts w:ascii="Wingdings" w:hAnsi="Wingdings" w:hint="default"/>
      </w:rPr>
    </w:lvl>
    <w:lvl w:ilvl="6" w:tplc="8D36CE9E">
      <w:start w:val="1"/>
      <w:numFmt w:val="bullet"/>
      <w:lvlText w:val=""/>
      <w:lvlJc w:val="left"/>
      <w:pPr>
        <w:ind w:left="5040" w:hanging="360"/>
      </w:pPr>
      <w:rPr>
        <w:rFonts w:ascii="Symbol" w:hAnsi="Symbol" w:hint="default"/>
      </w:rPr>
    </w:lvl>
    <w:lvl w:ilvl="7" w:tplc="40A2F590">
      <w:start w:val="1"/>
      <w:numFmt w:val="bullet"/>
      <w:lvlText w:val="o"/>
      <w:lvlJc w:val="left"/>
      <w:pPr>
        <w:ind w:left="5760" w:hanging="360"/>
      </w:pPr>
      <w:rPr>
        <w:rFonts w:ascii="Courier New" w:hAnsi="Courier New" w:hint="default"/>
      </w:rPr>
    </w:lvl>
    <w:lvl w:ilvl="8" w:tplc="5EF684C6">
      <w:start w:val="1"/>
      <w:numFmt w:val="bullet"/>
      <w:lvlText w:val=""/>
      <w:lvlJc w:val="left"/>
      <w:pPr>
        <w:ind w:left="6480" w:hanging="360"/>
      </w:pPr>
      <w:rPr>
        <w:rFonts w:ascii="Wingdings" w:hAnsi="Wingdings" w:hint="default"/>
      </w:rPr>
    </w:lvl>
  </w:abstractNum>
  <w:abstractNum w:abstractNumId="3" w15:restartNumberingAfterBreak="0">
    <w:nsid w:val="02FC30EE"/>
    <w:multiLevelType w:val="hybridMultilevel"/>
    <w:tmpl w:val="9E66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D6296"/>
    <w:multiLevelType w:val="multilevel"/>
    <w:tmpl w:val="C40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E8E37"/>
    <w:multiLevelType w:val="hybridMultilevel"/>
    <w:tmpl w:val="D3528D70"/>
    <w:lvl w:ilvl="0" w:tplc="8EBEB798">
      <w:start w:val="1"/>
      <w:numFmt w:val="bullet"/>
      <w:lvlText w:val=""/>
      <w:lvlJc w:val="left"/>
      <w:pPr>
        <w:ind w:left="720" w:hanging="360"/>
      </w:pPr>
      <w:rPr>
        <w:rFonts w:ascii="Symbol" w:hAnsi="Symbol" w:hint="default"/>
      </w:rPr>
    </w:lvl>
    <w:lvl w:ilvl="1" w:tplc="F1E6B4F8">
      <w:start w:val="1"/>
      <w:numFmt w:val="bullet"/>
      <w:lvlText w:val="o"/>
      <w:lvlJc w:val="left"/>
      <w:pPr>
        <w:ind w:left="1440" w:hanging="360"/>
      </w:pPr>
      <w:rPr>
        <w:rFonts w:ascii="Courier New" w:hAnsi="Courier New" w:hint="default"/>
      </w:rPr>
    </w:lvl>
    <w:lvl w:ilvl="2" w:tplc="3AE49A14">
      <w:start w:val="1"/>
      <w:numFmt w:val="bullet"/>
      <w:lvlText w:val=""/>
      <w:lvlJc w:val="left"/>
      <w:pPr>
        <w:ind w:left="2160" w:hanging="360"/>
      </w:pPr>
      <w:rPr>
        <w:rFonts w:ascii="Wingdings" w:hAnsi="Wingdings" w:hint="default"/>
      </w:rPr>
    </w:lvl>
    <w:lvl w:ilvl="3" w:tplc="6F1E4DE8">
      <w:start w:val="1"/>
      <w:numFmt w:val="bullet"/>
      <w:lvlText w:val=""/>
      <w:lvlJc w:val="left"/>
      <w:pPr>
        <w:ind w:left="2880" w:hanging="360"/>
      </w:pPr>
      <w:rPr>
        <w:rFonts w:ascii="Symbol" w:hAnsi="Symbol" w:hint="default"/>
      </w:rPr>
    </w:lvl>
    <w:lvl w:ilvl="4" w:tplc="19B0B814">
      <w:start w:val="1"/>
      <w:numFmt w:val="bullet"/>
      <w:lvlText w:val="o"/>
      <w:lvlJc w:val="left"/>
      <w:pPr>
        <w:ind w:left="3600" w:hanging="360"/>
      </w:pPr>
      <w:rPr>
        <w:rFonts w:ascii="Courier New" w:hAnsi="Courier New" w:hint="default"/>
      </w:rPr>
    </w:lvl>
    <w:lvl w:ilvl="5" w:tplc="818C42C0">
      <w:start w:val="1"/>
      <w:numFmt w:val="bullet"/>
      <w:lvlText w:val=""/>
      <w:lvlJc w:val="left"/>
      <w:pPr>
        <w:ind w:left="4320" w:hanging="360"/>
      </w:pPr>
      <w:rPr>
        <w:rFonts w:ascii="Wingdings" w:hAnsi="Wingdings" w:hint="default"/>
      </w:rPr>
    </w:lvl>
    <w:lvl w:ilvl="6" w:tplc="27A2F9DA">
      <w:start w:val="1"/>
      <w:numFmt w:val="bullet"/>
      <w:lvlText w:val=""/>
      <w:lvlJc w:val="left"/>
      <w:pPr>
        <w:ind w:left="5040" w:hanging="360"/>
      </w:pPr>
      <w:rPr>
        <w:rFonts w:ascii="Symbol" w:hAnsi="Symbol" w:hint="default"/>
      </w:rPr>
    </w:lvl>
    <w:lvl w:ilvl="7" w:tplc="A1583E6A">
      <w:start w:val="1"/>
      <w:numFmt w:val="bullet"/>
      <w:lvlText w:val="o"/>
      <w:lvlJc w:val="left"/>
      <w:pPr>
        <w:ind w:left="5760" w:hanging="360"/>
      </w:pPr>
      <w:rPr>
        <w:rFonts w:ascii="Courier New" w:hAnsi="Courier New" w:hint="default"/>
      </w:rPr>
    </w:lvl>
    <w:lvl w:ilvl="8" w:tplc="D0422954">
      <w:start w:val="1"/>
      <w:numFmt w:val="bullet"/>
      <w:lvlText w:val=""/>
      <w:lvlJc w:val="left"/>
      <w:pPr>
        <w:ind w:left="6480" w:hanging="360"/>
      </w:pPr>
      <w:rPr>
        <w:rFonts w:ascii="Wingdings" w:hAnsi="Wingdings" w:hint="default"/>
      </w:rPr>
    </w:lvl>
  </w:abstractNum>
  <w:abstractNum w:abstractNumId="6"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5624A"/>
    <w:multiLevelType w:val="hybridMultilevel"/>
    <w:tmpl w:val="FEAA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32AE72AC"/>
    <w:multiLevelType w:val="multilevel"/>
    <w:tmpl w:val="0530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25B76"/>
    <w:multiLevelType w:val="hybridMultilevel"/>
    <w:tmpl w:val="292E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D6711"/>
    <w:multiLevelType w:val="multilevel"/>
    <w:tmpl w:val="98B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D7D23"/>
    <w:multiLevelType w:val="multilevel"/>
    <w:tmpl w:val="D3A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2C0AB"/>
    <w:multiLevelType w:val="hybridMultilevel"/>
    <w:tmpl w:val="4BCA0E30"/>
    <w:lvl w:ilvl="0" w:tplc="B0568866">
      <w:start w:val="1"/>
      <w:numFmt w:val="bullet"/>
      <w:lvlText w:val=""/>
      <w:lvlJc w:val="left"/>
      <w:pPr>
        <w:ind w:left="720" w:hanging="360"/>
      </w:pPr>
      <w:rPr>
        <w:rFonts w:ascii="Symbol" w:hAnsi="Symbol" w:hint="default"/>
      </w:rPr>
    </w:lvl>
    <w:lvl w:ilvl="1" w:tplc="57048FBC">
      <w:start w:val="1"/>
      <w:numFmt w:val="bullet"/>
      <w:lvlText w:val="o"/>
      <w:lvlJc w:val="left"/>
      <w:pPr>
        <w:ind w:left="1440" w:hanging="360"/>
      </w:pPr>
      <w:rPr>
        <w:rFonts w:ascii="Courier New" w:hAnsi="Courier New" w:hint="default"/>
      </w:rPr>
    </w:lvl>
    <w:lvl w:ilvl="2" w:tplc="96A49EA0">
      <w:start w:val="1"/>
      <w:numFmt w:val="bullet"/>
      <w:lvlText w:val=""/>
      <w:lvlJc w:val="left"/>
      <w:pPr>
        <w:ind w:left="2160" w:hanging="360"/>
      </w:pPr>
      <w:rPr>
        <w:rFonts w:ascii="Wingdings" w:hAnsi="Wingdings" w:hint="default"/>
      </w:rPr>
    </w:lvl>
    <w:lvl w:ilvl="3" w:tplc="08EC89B4">
      <w:start w:val="1"/>
      <w:numFmt w:val="bullet"/>
      <w:lvlText w:val=""/>
      <w:lvlJc w:val="left"/>
      <w:pPr>
        <w:ind w:left="2880" w:hanging="360"/>
      </w:pPr>
      <w:rPr>
        <w:rFonts w:ascii="Symbol" w:hAnsi="Symbol" w:hint="default"/>
      </w:rPr>
    </w:lvl>
    <w:lvl w:ilvl="4" w:tplc="5B2E82E2">
      <w:start w:val="1"/>
      <w:numFmt w:val="bullet"/>
      <w:lvlText w:val="o"/>
      <w:lvlJc w:val="left"/>
      <w:pPr>
        <w:ind w:left="3600" w:hanging="360"/>
      </w:pPr>
      <w:rPr>
        <w:rFonts w:ascii="Courier New" w:hAnsi="Courier New" w:hint="default"/>
      </w:rPr>
    </w:lvl>
    <w:lvl w:ilvl="5" w:tplc="AE384D82">
      <w:start w:val="1"/>
      <w:numFmt w:val="bullet"/>
      <w:lvlText w:val=""/>
      <w:lvlJc w:val="left"/>
      <w:pPr>
        <w:ind w:left="4320" w:hanging="360"/>
      </w:pPr>
      <w:rPr>
        <w:rFonts w:ascii="Wingdings" w:hAnsi="Wingdings" w:hint="default"/>
      </w:rPr>
    </w:lvl>
    <w:lvl w:ilvl="6" w:tplc="05C6F224">
      <w:start w:val="1"/>
      <w:numFmt w:val="bullet"/>
      <w:lvlText w:val=""/>
      <w:lvlJc w:val="left"/>
      <w:pPr>
        <w:ind w:left="5040" w:hanging="360"/>
      </w:pPr>
      <w:rPr>
        <w:rFonts w:ascii="Symbol" w:hAnsi="Symbol" w:hint="default"/>
      </w:rPr>
    </w:lvl>
    <w:lvl w:ilvl="7" w:tplc="D530132C">
      <w:start w:val="1"/>
      <w:numFmt w:val="bullet"/>
      <w:lvlText w:val="o"/>
      <w:lvlJc w:val="left"/>
      <w:pPr>
        <w:ind w:left="5760" w:hanging="360"/>
      </w:pPr>
      <w:rPr>
        <w:rFonts w:ascii="Courier New" w:hAnsi="Courier New" w:hint="default"/>
      </w:rPr>
    </w:lvl>
    <w:lvl w:ilvl="8" w:tplc="D9FC362C">
      <w:start w:val="1"/>
      <w:numFmt w:val="bullet"/>
      <w:lvlText w:val=""/>
      <w:lvlJc w:val="left"/>
      <w:pPr>
        <w:ind w:left="6480" w:hanging="360"/>
      </w:pPr>
      <w:rPr>
        <w:rFonts w:ascii="Wingdings" w:hAnsi="Wingdings" w:hint="default"/>
      </w:rPr>
    </w:lvl>
  </w:abstractNum>
  <w:abstractNum w:abstractNumId="20" w15:restartNumberingAfterBreak="0">
    <w:nsid w:val="54AE4D88"/>
    <w:multiLevelType w:val="multilevel"/>
    <w:tmpl w:val="4C38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5E2A2AA4"/>
    <w:multiLevelType w:val="multilevel"/>
    <w:tmpl w:val="318E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170CC"/>
    <w:multiLevelType w:val="multilevel"/>
    <w:tmpl w:val="17F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41F8E"/>
    <w:multiLevelType w:val="multilevel"/>
    <w:tmpl w:val="6E0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006D7"/>
    <w:multiLevelType w:val="hybridMultilevel"/>
    <w:tmpl w:val="5118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36E55"/>
    <w:multiLevelType w:val="hybridMultilevel"/>
    <w:tmpl w:val="FDD46AAA"/>
    <w:lvl w:ilvl="0" w:tplc="8A1E301E">
      <w:start w:val="1"/>
      <w:numFmt w:val="bullet"/>
      <w:lvlText w:val=""/>
      <w:lvlJc w:val="left"/>
      <w:pPr>
        <w:ind w:left="720" w:hanging="360"/>
      </w:pPr>
      <w:rPr>
        <w:rFonts w:ascii="Symbol" w:hAnsi="Symbol" w:hint="default"/>
      </w:rPr>
    </w:lvl>
    <w:lvl w:ilvl="1" w:tplc="4E5A25E0">
      <w:start w:val="1"/>
      <w:numFmt w:val="bullet"/>
      <w:lvlText w:val="o"/>
      <w:lvlJc w:val="left"/>
      <w:pPr>
        <w:ind w:left="1440" w:hanging="360"/>
      </w:pPr>
      <w:rPr>
        <w:rFonts w:ascii="Courier New" w:hAnsi="Courier New" w:hint="default"/>
      </w:rPr>
    </w:lvl>
    <w:lvl w:ilvl="2" w:tplc="60061E50">
      <w:start w:val="1"/>
      <w:numFmt w:val="bullet"/>
      <w:lvlText w:val=""/>
      <w:lvlJc w:val="left"/>
      <w:pPr>
        <w:ind w:left="2160" w:hanging="360"/>
      </w:pPr>
      <w:rPr>
        <w:rFonts w:ascii="Wingdings" w:hAnsi="Wingdings" w:hint="default"/>
      </w:rPr>
    </w:lvl>
    <w:lvl w:ilvl="3" w:tplc="5B0EC372">
      <w:start w:val="1"/>
      <w:numFmt w:val="bullet"/>
      <w:lvlText w:val=""/>
      <w:lvlJc w:val="left"/>
      <w:pPr>
        <w:ind w:left="2880" w:hanging="360"/>
      </w:pPr>
      <w:rPr>
        <w:rFonts w:ascii="Symbol" w:hAnsi="Symbol" w:hint="default"/>
      </w:rPr>
    </w:lvl>
    <w:lvl w:ilvl="4" w:tplc="7256AED4">
      <w:start w:val="1"/>
      <w:numFmt w:val="bullet"/>
      <w:lvlText w:val="o"/>
      <w:lvlJc w:val="left"/>
      <w:pPr>
        <w:ind w:left="3600" w:hanging="360"/>
      </w:pPr>
      <w:rPr>
        <w:rFonts w:ascii="Courier New" w:hAnsi="Courier New" w:hint="default"/>
      </w:rPr>
    </w:lvl>
    <w:lvl w:ilvl="5" w:tplc="AEF6977C">
      <w:start w:val="1"/>
      <w:numFmt w:val="bullet"/>
      <w:lvlText w:val=""/>
      <w:lvlJc w:val="left"/>
      <w:pPr>
        <w:ind w:left="4320" w:hanging="360"/>
      </w:pPr>
      <w:rPr>
        <w:rFonts w:ascii="Wingdings" w:hAnsi="Wingdings" w:hint="default"/>
      </w:rPr>
    </w:lvl>
    <w:lvl w:ilvl="6" w:tplc="E19E08E4">
      <w:start w:val="1"/>
      <w:numFmt w:val="bullet"/>
      <w:lvlText w:val=""/>
      <w:lvlJc w:val="left"/>
      <w:pPr>
        <w:ind w:left="5040" w:hanging="360"/>
      </w:pPr>
      <w:rPr>
        <w:rFonts w:ascii="Symbol" w:hAnsi="Symbol" w:hint="default"/>
      </w:rPr>
    </w:lvl>
    <w:lvl w:ilvl="7" w:tplc="94BC6286">
      <w:start w:val="1"/>
      <w:numFmt w:val="bullet"/>
      <w:lvlText w:val="o"/>
      <w:lvlJc w:val="left"/>
      <w:pPr>
        <w:ind w:left="5760" w:hanging="360"/>
      </w:pPr>
      <w:rPr>
        <w:rFonts w:ascii="Courier New" w:hAnsi="Courier New" w:hint="default"/>
      </w:rPr>
    </w:lvl>
    <w:lvl w:ilvl="8" w:tplc="05980712">
      <w:start w:val="1"/>
      <w:numFmt w:val="bullet"/>
      <w:lvlText w:val=""/>
      <w:lvlJc w:val="left"/>
      <w:pPr>
        <w:ind w:left="6480" w:hanging="360"/>
      </w:pPr>
      <w:rPr>
        <w:rFonts w:ascii="Wingdings" w:hAnsi="Wingdings" w:hint="default"/>
      </w:rPr>
    </w:lvl>
  </w:abstractNum>
  <w:abstractNum w:abstractNumId="28" w15:restartNumberingAfterBreak="0">
    <w:nsid w:val="6F38162C"/>
    <w:multiLevelType w:val="hybridMultilevel"/>
    <w:tmpl w:val="D5FA965E"/>
    <w:lvl w:ilvl="0" w:tplc="26A603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B156C"/>
    <w:multiLevelType w:val="multilevel"/>
    <w:tmpl w:val="0D78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971650">
    <w:abstractNumId w:val="5"/>
  </w:num>
  <w:num w:numId="2" w16cid:durableId="1209217756">
    <w:abstractNumId w:val="2"/>
  </w:num>
  <w:num w:numId="3" w16cid:durableId="238950770">
    <w:abstractNumId w:val="19"/>
  </w:num>
  <w:num w:numId="4" w16cid:durableId="2010592981">
    <w:abstractNumId w:val="27"/>
  </w:num>
  <w:num w:numId="5" w16cid:durableId="645665387">
    <w:abstractNumId w:val="0"/>
  </w:num>
  <w:num w:numId="6" w16cid:durableId="1620985641">
    <w:abstractNumId w:val="1"/>
  </w:num>
  <w:num w:numId="7" w16cid:durableId="1416585884">
    <w:abstractNumId w:val="9"/>
  </w:num>
  <w:num w:numId="8" w16cid:durableId="770586735">
    <w:abstractNumId w:val="10"/>
  </w:num>
  <w:num w:numId="9" w16cid:durableId="304090574">
    <w:abstractNumId w:val="21"/>
  </w:num>
  <w:num w:numId="10" w16cid:durableId="124738384">
    <w:abstractNumId w:val="22"/>
  </w:num>
  <w:num w:numId="11" w16cid:durableId="653292244">
    <w:abstractNumId w:val="6"/>
  </w:num>
  <w:num w:numId="12" w16cid:durableId="938491913">
    <w:abstractNumId w:val="18"/>
  </w:num>
  <w:num w:numId="13" w16cid:durableId="1786607794">
    <w:abstractNumId w:val="15"/>
  </w:num>
  <w:num w:numId="14" w16cid:durableId="1434745255">
    <w:abstractNumId w:val="7"/>
  </w:num>
  <w:num w:numId="15" w16cid:durableId="541089913">
    <w:abstractNumId w:val="12"/>
  </w:num>
  <w:num w:numId="16" w16cid:durableId="630744492">
    <w:abstractNumId w:val="8"/>
  </w:num>
  <w:num w:numId="17" w16cid:durableId="290134293">
    <w:abstractNumId w:val="28"/>
  </w:num>
  <w:num w:numId="18" w16cid:durableId="1526023442">
    <w:abstractNumId w:val="3"/>
  </w:num>
  <w:num w:numId="19" w16cid:durableId="1862159803">
    <w:abstractNumId w:val="14"/>
  </w:num>
  <w:num w:numId="20" w16cid:durableId="1027175172">
    <w:abstractNumId w:val="11"/>
  </w:num>
  <w:num w:numId="21" w16cid:durableId="1468745328">
    <w:abstractNumId w:val="26"/>
  </w:num>
  <w:num w:numId="22" w16cid:durableId="709457038">
    <w:abstractNumId w:val="29"/>
  </w:num>
  <w:num w:numId="23" w16cid:durableId="852451642">
    <w:abstractNumId w:val="17"/>
  </w:num>
  <w:num w:numId="24" w16cid:durableId="1424570343">
    <w:abstractNumId w:val="13"/>
  </w:num>
  <w:num w:numId="25" w16cid:durableId="1823892081">
    <w:abstractNumId w:val="23"/>
  </w:num>
  <w:num w:numId="26" w16cid:durableId="213079731">
    <w:abstractNumId w:val="24"/>
  </w:num>
  <w:num w:numId="27" w16cid:durableId="1455752889">
    <w:abstractNumId w:val="25"/>
  </w:num>
  <w:num w:numId="28" w16cid:durableId="1838228840">
    <w:abstractNumId w:val="4"/>
  </w:num>
  <w:num w:numId="29" w16cid:durableId="18165417">
    <w:abstractNumId w:val="16"/>
  </w:num>
  <w:num w:numId="30" w16cid:durableId="1661232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17BB8"/>
    <w:rsid w:val="0002361E"/>
    <w:rsid w:val="00037765"/>
    <w:rsid w:val="0004582C"/>
    <w:rsid w:val="000C4652"/>
    <w:rsid w:val="000F450F"/>
    <w:rsid w:val="00111F36"/>
    <w:rsid w:val="00171E5E"/>
    <w:rsid w:val="00173876"/>
    <w:rsid w:val="00186750"/>
    <w:rsid w:val="001A53CB"/>
    <w:rsid w:val="001C4772"/>
    <w:rsid w:val="001F1683"/>
    <w:rsid w:val="00236D2E"/>
    <w:rsid w:val="002A3732"/>
    <w:rsid w:val="002F2754"/>
    <w:rsid w:val="00320D99"/>
    <w:rsid w:val="00322F6E"/>
    <w:rsid w:val="003D2260"/>
    <w:rsid w:val="003F4731"/>
    <w:rsid w:val="00402EF0"/>
    <w:rsid w:val="0044607A"/>
    <w:rsid w:val="004B48CD"/>
    <w:rsid w:val="004C295D"/>
    <w:rsid w:val="005114FC"/>
    <w:rsid w:val="005168D0"/>
    <w:rsid w:val="005318A5"/>
    <w:rsid w:val="0054469C"/>
    <w:rsid w:val="00556A07"/>
    <w:rsid w:val="00562FC3"/>
    <w:rsid w:val="00593882"/>
    <w:rsid w:val="005B2B8C"/>
    <w:rsid w:val="00615395"/>
    <w:rsid w:val="00620811"/>
    <w:rsid w:val="0062436E"/>
    <w:rsid w:val="006F2CEA"/>
    <w:rsid w:val="006F7799"/>
    <w:rsid w:val="00722CDA"/>
    <w:rsid w:val="00724AE5"/>
    <w:rsid w:val="00763247"/>
    <w:rsid w:val="007A392D"/>
    <w:rsid w:val="007C1DC2"/>
    <w:rsid w:val="00816E9C"/>
    <w:rsid w:val="00820EFA"/>
    <w:rsid w:val="008225F2"/>
    <w:rsid w:val="0084484F"/>
    <w:rsid w:val="00893AE0"/>
    <w:rsid w:val="008A522E"/>
    <w:rsid w:val="008A73CF"/>
    <w:rsid w:val="008C0F4E"/>
    <w:rsid w:val="008C0FD5"/>
    <w:rsid w:val="008C3732"/>
    <w:rsid w:val="008E2FD1"/>
    <w:rsid w:val="008F714C"/>
    <w:rsid w:val="008F7585"/>
    <w:rsid w:val="0090109A"/>
    <w:rsid w:val="009A390C"/>
    <w:rsid w:val="009E41D5"/>
    <w:rsid w:val="00A02EDD"/>
    <w:rsid w:val="00A603B5"/>
    <w:rsid w:val="00AB0D21"/>
    <w:rsid w:val="00B0412A"/>
    <w:rsid w:val="00B11B19"/>
    <w:rsid w:val="00B31EDF"/>
    <w:rsid w:val="00B440AA"/>
    <w:rsid w:val="00B54318"/>
    <w:rsid w:val="00B63057"/>
    <w:rsid w:val="00B92419"/>
    <w:rsid w:val="00B9758E"/>
    <w:rsid w:val="00BA433C"/>
    <w:rsid w:val="00BB27D7"/>
    <w:rsid w:val="00BB4F6C"/>
    <w:rsid w:val="00BB53D4"/>
    <w:rsid w:val="00BE6B77"/>
    <w:rsid w:val="00BF1A19"/>
    <w:rsid w:val="00C06EC3"/>
    <w:rsid w:val="00CE47D5"/>
    <w:rsid w:val="00CF7A06"/>
    <w:rsid w:val="00D11156"/>
    <w:rsid w:val="00D9296C"/>
    <w:rsid w:val="00D96156"/>
    <w:rsid w:val="00D96B96"/>
    <w:rsid w:val="00DA192B"/>
    <w:rsid w:val="00DC6BE7"/>
    <w:rsid w:val="00DF7A41"/>
    <w:rsid w:val="00E23637"/>
    <w:rsid w:val="00E37FDD"/>
    <w:rsid w:val="00E47900"/>
    <w:rsid w:val="00E66A3B"/>
    <w:rsid w:val="00E846D8"/>
    <w:rsid w:val="00EA4D60"/>
    <w:rsid w:val="00EE011A"/>
    <w:rsid w:val="00F7063A"/>
    <w:rsid w:val="00FA1414"/>
    <w:rsid w:val="00FA4686"/>
    <w:rsid w:val="00FC46B3"/>
    <w:rsid w:val="070985BB"/>
    <w:rsid w:val="18BFE50C"/>
    <w:rsid w:val="19AE6660"/>
    <w:rsid w:val="1AF392C4"/>
    <w:rsid w:val="31C998C5"/>
    <w:rsid w:val="33101D89"/>
    <w:rsid w:val="39EDF5C9"/>
    <w:rsid w:val="3B344137"/>
    <w:rsid w:val="3D139A9A"/>
    <w:rsid w:val="50DF95B0"/>
    <w:rsid w:val="51F10A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46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3B344137"/>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paragraph" w:styleId="PlainText">
    <w:name w:val="Plain Text"/>
    <w:basedOn w:val="Normal"/>
    <w:link w:val="PlainTextChar"/>
    <w:uiPriority w:val="99"/>
    <w:unhideWhenUsed/>
    <w:rsid w:val="00BF1A19"/>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BF1A19"/>
    <w:rPr>
      <w:rFonts w:ascii="Verdana" w:eastAsiaTheme="minorHAnsi" w:hAnsi="Verdana" w:cs="Calibri"/>
      <w:color w:val="000000"/>
      <w:lang w:eastAsia="en-US"/>
    </w:rPr>
  </w:style>
  <w:style w:type="character" w:customStyle="1" w:styleId="normaltextrun">
    <w:name w:val="normaltextrun"/>
    <w:basedOn w:val="DefaultParagraphFont"/>
    <w:rsid w:val="00BF1A19"/>
  </w:style>
  <w:style w:type="character" w:customStyle="1" w:styleId="eop">
    <w:name w:val="eop"/>
    <w:basedOn w:val="DefaultParagraphFont"/>
    <w:rsid w:val="00BF1A19"/>
  </w:style>
  <w:style w:type="paragraph" w:customStyle="1" w:styleId="paragraph">
    <w:name w:val="paragraph"/>
    <w:basedOn w:val="Normal"/>
    <w:rsid w:val="00BF1A19"/>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93AE0"/>
  </w:style>
  <w:style w:type="table" w:customStyle="1" w:styleId="TableGrid1">
    <w:name w:val="Table Grid1"/>
    <w:basedOn w:val="TableNormal"/>
    <w:next w:val="TableGrid"/>
    <w:uiPriority w:val="39"/>
    <w:rsid w:val="0056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446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185">
      <w:bodyDiv w:val="1"/>
      <w:marLeft w:val="0"/>
      <w:marRight w:val="0"/>
      <w:marTop w:val="0"/>
      <w:marBottom w:val="0"/>
      <w:divBdr>
        <w:top w:val="none" w:sz="0" w:space="0" w:color="auto"/>
        <w:left w:val="none" w:sz="0" w:space="0" w:color="auto"/>
        <w:bottom w:val="none" w:sz="0" w:space="0" w:color="auto"/>
        <w:right w:val="none" w:sz="0" w:space="0" w:color="auto"/>
      </w:divBdr>
    </w:div>
    <w:div w:id="293100540">
      <w:bodyDiv w:val="1"/>
      <w:marLeft w:val="0"/>
      <w:marRight w:val="0"/>
      <w:marTop w:val="0"/>
      <w:marBottom w:val="0"/>
      <w:divBdr>
        <w:top w:val="none" w:sz="0" w:space="0" w:color="auto"/>
        <w:left w:val="none" w:sz="0" w:space="0" w:color="auto"/>
        <w:bottom w:val="none" w:sz="0" w:space="0" w:color="auto"/>
        <w:right w:val="none" w:sz="0" w:space="0" w:color="auto"/>
      </w:divBdr>
    </w:div>
    <w:div w:id="353969291">
      <w:bodyDiv w:val="1"/>
      <w:marLeft w:val="0"/>
      <w:marRight w:val="0"/>
      <w:marTop w:val="0"/>
      <w:marBottom w:val="0"/>
      <w:divBdr>
        <w:top w:val="none" w:sz="0" w:space="0" w:color="auto"/>
        <w:left w:val="none" w:sz="0" w:space="0" w:color="auto"/>
        <w:bottom w:val="none" w:sz="0" w:space="0" w:color="auto"/>
        <w:right w:val="none" w:sz="0" w:space="0" w:color="auto"/>
      </w:divBdr>
    </w:div>
    <w:div w:id="685908522">
      <w:bodyDiv w:val="1"/>
      <w:marLeft w:val="0"/>
      <w:marRight w:val="0"/>
      <w:marTop w:val="0"/>
      <w:marBottom w:val="0"/>
      <w:divBdr>
        <w:top w:val="none" w:sz="0" w:space="0" w:color="auto"/>
        <w:left w:val="none" w:sz="0" w:space="0" w:color="auto"/>
        <w:bottom w:val="none" w:sz="0" w:space="0" w:color="auto"/>
        <w:right w:val="none" w:sz="0" w:space="0" w:color="auto"/>
      </w:divBdr>
    </w:div>
    <w:div w:id="1319382521">
      <w:bodyDiv w:val="1"/>
      <w:marLeft w:val="0"/>
      <w:marRight w:val="0"/>
      <w:marTop w:val="0"/>
      <w:marBottom w:val="0"/>
      <w:divBdr>
        <w:top w:val="none" w:sz="0" w:space="0" w:color="auto"/>
        <w:left w:val="none" w:sz="0" w:space="0" w:color="auto"/>
        <w:bottom w:val="none" w:sz="0" w:space="0" w:color="auto"/>
        <w:right w:val="none" w:sz="0" w:space="0" w:color="auto"/>
      </w:divBdr>
    </w:div>
    <w:div w:id="1329745432">
      <w:bodyDiv w:val="1"/>
      <w:marLeft w:val="0"/>
      <w:marRight w:val="0"/>
      <w:marTop w:val="0"/>
      <w:marBottom w:val="0"/>
      <w:divBdr>
        <w:top w:val="none" w:sz="0" w:space="0" w:color="auto"/>
        <w:left w:val="none" w:sz="0" w:space="0" w:color="auto"/>
        <w:bottom w:val="none" w:sz="0" w:space="0" w:color="auto"/>
        <w:right w:val="none" w:sz="0" w:space="0" w:color="auto"/>
      </w:divBdr>
    </w:div>
    <w:div w:id="1691906860">
      <w:bodyDiv w:val="1"/>
      <w:marLeft w:val="0"/>
      <w:marRight w:val="0"/>
      <w:marTop w:val="0"/>
      <w:marBottom w:val="0"/>
      <w:divBdr>
        <w:top w:val="none" w:sz="0" w:space="0" w:color="auto"/>
        <w:left w:val="none" w:sz="0" w:space="0" w:color="auto"/>
        <w:bottom w:val="none" w:sz="0" w:space="0" w:color="auto"/>
        <w:right w:val="none" w:sz="0" w:space="0" w:color="auto"/>
      </w:divBdr>
      <w:divsChild>
        <w:div w:id="50255340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3" ma:contentTypeDescription="Create a new document." ma:contentTypeScope="" ma:versionID="0f2428a97281d69a97931bf026255c9a">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acfc6cbc7d045015f6f8480ae8bc0a1b"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customXml/itemProps2.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3.xml><?xml version="1.0" encoding="utf-8"?>
<ds:datastoreItem xmlns:ds="http://schemas.openxmlformats.org/officeDocument/2006/customXml" ds:itemID="{0675BEFF-6D6D-4027-B438-66D8ED363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Maydom, Amelia</cp:lastModifiedBy>
  <cp:revision>9</cp:revision>
  <dcterms:created xsi:type="dcterms:W3CDTF">2025-09-16T15:18:00Z</dcterms:created>
  <dcterms:modified xsi:type="dcterms:W3CDTF">2026-06-02T09:01:00Z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MSIP_Label_c650e759-549b-4458-ae33-c00c8b0c7fda_Enabled">
    <vt:lpwstr>true</vt:lpwstr>
  </property>
  <property fmtid="{D5CDD505-2E9C-101B-9397-08002B2CF9AE}" pid="4" name="MSIP_Label_c650e759-549b-4458-ae33-c00c8b0c7fda_SetDate">
    <vt:lpwstr>2022-10-10T12:35:45Z</vt:lpwstr>
  </property>
  <property fmtid="{D5CDD505-2E9C-101B-9397-08002B2CF9AE}" pid="5" name="MSIP_Label_c650e759-549b-4458-ae33-c00c8b0c7fda_Method">
    <vt:lpwstr>Standard</vt:lpwstr>
  </property>
  <property fmtid="{D5CDD505-2E9C-101B-9397-08002B2CF9AE}" pid="6" name="MSIP_Label_c650e759-549b-4458-ae33-c00c8b0c7fda_Name">
    <vt:lpwstr>defa4170-0d19-0005-0004-bc88714345d2</vt:lpwstr>
  </property>
  <property fmtid="{D5CDD505-2E9C-101B-9397-08002B2CF9AE}" pid="7" name="MSIP_Label_c650e759-549b-4458-ae33-c00c8b0c7fda_SiteId">
    <vt:lpwstr>223de98b-a6c3-48a4-9cc4-1af12bcdb3b7</vt:lpwstr>
  </property>
  <property fmtid="{D5CDD505-2E9C-101B-9397-08002B2CF9AE}" pid="8" name="MSIP_Label_c650e759-549b-4458-ae33-c00c8b0c7fda_ActionId">
    <vt:lpwstr>eaf3da95-9c06-44ef-bc92-f823d989cd48</vt:lpwstr>
  </property>
  <property fmtid="{D5CDD505-2E9C-101B-9397-08002B2CF9AE}" pid="9" name="MSIP_Label_c650e759-549b-4458-ae33-c00c8b0c7fda_ContentBits">
    <vt:lpwstr>0</vt:lpwstr>
  </property>
  <property fmtid="{D5CDD505-2E9C-101B-9397-08002B2CF9AE}" pid="10" name="MediaServiceImageTags">
    <vt:lpwstr/>
  </property>
</Properties>
</file>