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0B3A11" w14:textId="77777777" w:rsidR="00E23637" w:rsidRPr="00157A59" w:rsidRDefault="00E23637">
      <w:pPr>
        <w:spacing w:line="275" w:lineRule="exact"/>
        <w:rPr>
          <w:rFonts w:ascii="Poppins" w:eastAsia="Times New Roman" w:hAnsi="Poppins" w:cs="Poppins"/>
        </w:rPr>
      </w:pPr>
    </w:p>
    <w:p w14:paraId="41BF717F" w14:textId="77777777" w:rsidR="00E23637" w:rsidRPr="00157A59" w:rsidRDefault="00320D99">
      <w:pPr>
        <w:spacing w:line="0" w:lineRule="atLeast"/>
        <w:rPr>
          <w:rFonts w:ascii="Poppins" w:eastAsia="Arial" w:hAnsi="Poppins" w:cs="Poppins"/>
          <w:b/>
          <w:sz w:val="24"/>
          <w:szCs w:val="24"/>
        </w:rPr>
      </w:pPr>
      <w:r w:rsidRPr="00157A59">
        <w:rPr>
          <w:rFonts w:ascii="Poppins" w:eastAsia="Arial" w:hAnsi="Poppins" w:cs="Poppins"/>
          <w:b/>
          <w:sz w:val="24"/>
          <w:szCs w:val="24"/>
        </w:rPr>
        <w:t>ROLE PROFILE</w:t>
      </w:r>
    </w:p>
    <w:p w14:paraId="6871EE60" w14:textId="77777777" w:rsidR="00E23637" w:rsidRPr="00157A59" w:rsidRDefault="00E23637">
      <w:pPr>
        <w:spacing w:line="169" w:lineRule="exact"/>
        <w:rPr>
          <w:rFonts w:ascii="Poppins" w:eastAsia="Times New Roman" w:hAnsi="Poppins" w:cs="Poppins"/>
        </w:rPr>
      </w:pPr>
    </w:p>
    <w:p w14:paraId="3D29996C" w14:textId="28163446" w:rsidR="00E23637" w:rsidRPr="00157A59" w:rsidRDefault="00E23637">
      <w:pPr>
        <w:spacing w:line="20" w:lineRule="exact"/>
        <w:rPr>
          <w:rFonts w:ascii="Poppins" w:eastAsia="Times New Roman" w:hAnsi="Poppins" w:cs="Poppins"/>
        </w:rPr>
      </w:pPr>
    </w:p>
    <w:tbl>
      <w:tblPr>
        <w:tblW w:w="90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840"/>
        <w:gridCol w:w="4920"/>
      </w:tblGrid>
      <w:tr w:rsidR="001208F8" w:rsidRPr="00157A59" w14:paraId="049639B7" w14:textId="77777777" w:rsidTr="006E70E1">
        <w:trPr>
          <w:trHeight w:val="293"/>
        </w:trPr>
        <w:tc>
          <w:tcPr>
            <w:tcW w:w="2280" w:type="dxa"/>
            <w:shd w:val="clear" w:color="auto" w:fill="001930"/>
            <w:vAlign w:val="bottom"/>
          </w:tcPr>
          <w:p w14:paraId="74E416CC" w14:textId="77777777" w:rsidR="001208F8" w:rsidRPr="00157A59" w:rsidRDefault="001208F8" w:rsidP="005E4833">
            <w:pPr>
              <w:spacing w:line="0" w:lineRule="atLeast"/>
              <w:ind w:left="120"/>
              <w:rPr>
                <w:rFonts w:ascii="Poppins" w:eastAsia="Arial" w:hAnsi="Poppins" w:cs="Poppins"/>
                <w:b/>
                <w:color w:val="FFFFFF"/>
              </w:rPr>
            </w:pPr>
            <w:r w:rsidRPr="00157A59">
              <w:rPr>
                <w:rFonts w:ascii="Poppins" w:eastAsia="Arial" w:hAnsi="Poppins" w:cs="Poppins"/>
                <w:b/>
                <w:color w:val="FFFFFF"/>
              </w:rPr>
              <w:t>Function</w:t>
            </w:r>
          </w:p>
        </w:tc>
        <w:tc>
          <w:tcPr>
            <w:tcW w:w="6760" w:type="dxa"/>
            <w:gridSpan w:val="2"/>
            <w:vAlign w:val="bottom"/>
          </w:tcPr>
          <w:p w14:paraId="6D4B80B9" w14:textId="5C07F686" w:rsidR="001208F8" w:rsidRPr="00157A59" w:rsidRDefault="00A72F80" w:rsidP="005E4833">
            <w:pPr>
              <w:spacing w:line="0" w:lineRule="atLeast"/>
              <w:ind w:left="80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Land</w:t>
            </w:r>
          </w:p>
        </w:tc>
      </w:tr>
      <w:tr w:rsidR="001208F8" w:rsidRPr="00157A59" w14:paraId="02F90D5B" w14:textId="77777777" w:rsidTr="006E70E1">
        <w:trPr>
          <w:trHeight w:val="273"/>
        </w:trPr>
        <w:tc>
          <w:tcPr>
            <w:tcW w:w="2280" w:type="dxa"/>
            <w:shd w:val="clear" w:color="auto" w:fill="001930"/>
            <w:vAlign w:val="bottom"/>
          </w:tcPr>
          <w:p w14:paraId="1230C261" w14:textId="77777777" w:rsidR="001208F8" w:rsidRPr="00157A59" w:rsidRDefault="001208F8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</w:rPr>
            </w:pPr>
            <w:r w:rsidRPr="00157A59">
              <w:rPr>
                <w:rFonts w:ascii="Poppins" w:eastAsia="Arial" w:hAnsi="Poppins" w:cs="Poppins"/>
                <w:b/>
                <w:color w:val="FFFFFF"/>
              </w:rPr>
              <w:t>Job Title</w:t>
            </w:r>
          </w:p>
        </w:tc>
        <w:tc>
          <w:tcPr>
            <w:tcW w:w="6760" w:type="dxa"/>
            <w:gridSpan w:val="2"/>
            <w:vAlign w:val="bottom"/>
          </w:tcPr>
          <w:p w14:paraId="739DACBF" w14:textId="7F216317" w:rsidR="001208F8" w:rsidRPr="00157A59" w:rsidRDefault="00F924FA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Land</w:t>
            </w:r>
            <w:r w:rsidR="00557720" w:rsidRPr="00157A59">
              <w:rPr>
                <w:rFonts w:ascii="Poppins" w:eastAsia="Arial" w:hAnsi="Poppins" w:cs="Poppins"/>
                <w:b/>
              </w:rPr>
              <w:t xml:space="preserve"> Director </w:t>
            </w:r>
          </w:p>
        </w:tc>
      </w:tr>
      <w:tr w:rsidR="001208F8" w:rsidRPr="00157A59" w14:paraId="498C865E" w14:textId="77777777" w:rsidTr="006E70E1">
        <w:trPr>
          <w:trHeight w:val="275"/>
        </w:trPr>
        <w:tc>
          <w:tcPr>
            <w:tcW w:w="2280" w:type="dxa"/>
            <w:tcBorders>
              <w:bottom w:val="nil"/>
            </w:tcBorders>
            <w:shd w:val="clear" w:color="auto" w:fill="001930"/>
            <w:vAlign w:val="bottom"/>
          </w:tcPr>
          <w:p w14:paraId="27821A2D" w14:textId="77777777" w:rsidR="001208F8" w:rsidRPr="00157A59" w:rsidRDefault="001208F8" w:rsidP="005E4833">
            <w:pPr>
              <w:spacing w:line="244" w:lineRule="exact"/>
              <w:ind w:left="120"/>
              <w:rPr>
                <w:rFonts w:ascii="Poppins" w:eastAsia="Arial" w:hAnsi="Poppins" w:cs="Poppins"/>
                <w:b/>
                <w:color w:val="FFFFFF"/>
              </w:rPr>
            </w:pPr>
            <w:r w:rsidRPr="00157A59">
              <w:rPr>
                <w:rFonts w:ascii="Poppins" w:eastAsia="Arial" w:hAnsi="Poppins" w:cs="Poppins"/>
                <w:b/>
                <w:color w:val="FFFFFF"/>
              </w:rPr>
              <w:t>Grade</w:t>
            </w:r>
          </w:p>
        </w:tc>
        <w:tc>
          <w:tcPr>
            <w:tcW w:w="1840" w:type="dxa"/>
            <w:tcBorders>
              <w:bottom w:val="single" w:sz="4" w:space="0" w:color="auto"/>
              <w:right w:val="nil"/>
            </w:tcBorders>
            <w:vAlign w:val="bottom"/>
          </w:tcPr>
          <w:p w14:paraId="4532FA14" w14:textId="15738D99" w:rsidR="001208F8" w:rsidRPr="00157A59" w:rsidRDefault="006E70E1" w:rsidP="005E4833">
            <w:pPr>
              <w:spacing w:line="244" w:lineRule="exact"/>
              <w:ind w:left="80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L1</w:t>
            </w:r>
          </w:p>
        </w:tc>
        <w:tc>
          <w:tcPr>
            <w:tcW w:w="4920" w:type="dxa"/>
            <w:tcBorders>
              <w:left w:val="nil"/>
              <w:bottom w:val="single" w:sz="4" w:space="0" w:color="auto"/>
            </w:tcBorders>
            <w:vAlign w:val="bottom"/>
          </w:tcPr>
          <w:p w14:paraId="4FB0B7EB" w14:textId="77777777" w:rsidR="001208F8" w:rsidRPr="00157A59" w:rsidRDefault="001208F8" w:rsidP="005E4833">
            <w:pPr>
              <w:spacing w:line="0" w:lineRule="atLeast"/>
              <w:rPr>
                <w:rFonts w:ascii="Poppins" w:eastAsia="Times New Roman" w:hAnsi="Poppins" w:cs="Poppins"/>
              </w:rPr>
            </w:pPr>
          </w:p>
        </w:tc>
      </w:tr>
      <w:tr w:rsidR="001208F8" w:rsidRPr="00157A59" w14:paraId="653AE200" w14:textId="77777777" w:rsidTr="006E70E1">
        <w:trPr>
          <w:trHeight w:val="242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001930"/>
            <w:vAlign w:val="bottom"/>
          </w:tcPr>
          <w:p w14:paraId="2F0B8F61" w14:textId="77777777" w:rsidR="001208F8" w:rsidRPr="00157A59" w:rsidRDefault="001208F8" w:rsidP="005E4833">
            <w:pPr>
              <w:spacing w:line="242" w:lineRule="exact"/>
              <w:ind w:left="120"/>
              <w:rPr>
                <w:rFonts w:ascii="Poppins" w:eastAsia="Arial" w:hAnsi="Poppins" w:cs="Poppins"/>
                <w:b/>
                <w:color w:val="FFFFFF"/>
              </w:rPr>
            </w:pPr>
            <w:r w:rsidRPr="00157A59">
              <w:rPr>
                <w:rFonts w:ascii="Poppins" w:eastAsia="Arial" w:hAnsi="Poppins" w:cs="Poppins"/>
                <w:b/>
                <w:color w:val="FFFFFF"/>
              </w:rPr>
              <w:t>Reporting Lines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9883DCC" w14:textId="77777777" w:rsidR="001208F8" w:rsidRPr="00157A59" w:rsidRDefault="001208F8" w:rsidP="005E4833">
            <w:pPr>
              <w:spacing w:line="242" w:lineRule="exact"/>
              <w:ind w:left="80"/>
              <w:rPr>
                <w:rFonts w:ascii="Poppins" w:eastAsia="Arial" w:hAnsi="Poppins" w:cs="Poppins"/>
                <w:b/>
                <w:color w:val="FFFFFF"/>
              </w:rPr>
            </w:pPr>
            <w:r w:rsidRPr="00157A59">
              <w:rPr>
                <w:rFonts w:ascii="Poppins" w:eastAsia="Arial" w:hAnsi="Poppins" w:cs="Poppins"/>
                <w:b/>
                <w:color w:val="FFFFFF"/>
              </w:rPr>
              <w:t>Reports to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AB7B8D7" w14:textId="4B7E7D6B" w:rsidR="001208F8" w:rsidRPr="00157A59" w:rsidRDefault="006E70E1" w:rsidP="005E4833">
            <w:pPr>
              <w:spacing w:line="242" w:lineRule="exact"/>
              <w:ind w:left="100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Regional Managing Director</w:t>
            </w:r>
          </w:p>
        </w:tc>
      </w:tr>
      <w:tr w:rsidR="001208F8" w:rsidRPr="00157A59" w14:paraId="22347E4E" w14:textId="77777777" w:rsidTr="006E70E1">
        <w:trPr>
          <w:trHeight w:val="269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1930"/>
            <w:vAlign w:val="bottom"/>
          </w:tcPr>
          <w:p w14:paraId="1EFD084C" w14:textId="77777777" w:rsidR="001208F8" w:rsidRPr="00157A59" w:rsidRDefault="001208F8" w:rsidP="005E4833">
            <w:pPr>
              <w:spacing w:line="0" w:lineRule="atLeast"/>
              <w:rPr>
                <w:rFonts w:ascii="Poppins" w:eastAsia="Times New Roman" w:hAnsi="Poppins" w:cs="Poppin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C340D78" w14:textId="77777777" w:rsidR="001208F8" w:rsidRPr="00157A59" w:rsidRDefault="001208F8" w:rsidP="005E4833">
            <w:pPr>
              <w:spacing w:line="0" w:lineRule="atLeast"/>
              <w:rPr>
                <w:rFonts w:ascii="Poppins" w:eastAsia="Times New Roman" w:hAnsi="Poppins" w:cs="Poppins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F5A7D6" w14:textId="2EDB05AA" w:rsidR="001208F8" w:rsidRPr="00157A59" w:rsidRDefault="00344223" w:rsidP="005E4833">
            <w:pPr>
              <w:spacing w:line="0" w:lineRule="atLeast"/>
              <w:ind w:left="100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 xml:space="preserve">/ matrix line to Group Development Director </w:t>
            </w:r>
          </w:p>
        </w:tc>
      </w:tr>
      <w:tr w:rsidR="001208F8" w:rsidRPr="00157A59" w14:paraId="1DD65625" w14:textId="77777777" w:rsidTr="006E70E1">
        <w:trPr>
          <w:trHeight w:val="26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337A1B43" w14:textId="77777777" w:rsidR="001208F8" w:rsidRPr="00157A59" w:rsidRDefault="001208F8" w:rsidP="005E4833">
            <w:pPr>
              <w:spacing w:line="0" w:lineRule="atLeast"/>
              <w:rPr>
                <w:rFonts w:ascii="Poppins" w:eastAsia="Times New Roman" w:hAnsi="Poppins" w:cs="Poppin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1930"/>
            <w:vAlign w:val="bottom"/>
          </w:tcPr>
          <w:p w14:paraId="6E74B1C1" w14:textId="77777777" w:rsidR="001208F8" w:rsidRPr="00157A59" w:rsidRDefault="001208F8" w:rsidP="005E4833">
            <w:pPr>
              <w:spacing w:line="250" w:lineRule="exact"/>
              <w:ind w:left="80"/>
              <w:rPr>
                <w:rFonts w:ascii="Poppins" w:eastAsia="Arial" w:hAnsi="Poppins" w:cs="Poppins"/>
                <w:b/>
                <w:color w:val="FFFFFF"/>
                <w:shd w:val="clear" w:color="auto" w:fill="001930"/>
              </w:rPr>
            </w:pPr>
            <w:r w:rsidRPr="00157A59">
              <w:rPr>
                <w:rFonts w:ascii="Poppins" w:eastAsia="Arial" w:hAnsi="Poppins" w:cs="Poppins"/>
                <w:b/>
                <w:color w:val="FFFFFF"/>
                <w:shd w:val="clear" w:color="auto" w:fill="001930"/>
              </w:rPr>
              <w:t>Direct Reports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</w:tcBorders>
            <w:vAlign w:val="bottom"/>
          </w:tcPr>
          <w:p w14:paraId="0DD41FD8" w14:textId="142816CE" w:rsidR="001208F8" w:rsidRPr="00157A59" w:rsidRDefault="006E70E1" w:rsidP="005E4833">
            <w:pPr>
              <w:spacing w:line="250" w:lineRule="exact"/>
              <w:ind w:left="100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Senior Land Manager/ Land Manager</w:t>
            </w:r>
            <w:r w:rsidR="003F4A79" w:rsidRPr="00157A59">
              <w:rPr>
                <w:rFonts w:ascii="Poppins" w:eastAsia="Arial" w:hAnsi="Poppins" w:cs="Poppins"/>
                <w:b/>
              </w:rPr>
              <w:t xml:space="preserve"> / Planner / Partnerships Manager / Graduates</w:t>
            </w:r>
          </w:p>
        </w:tc>
      </w:tr>
    </w:tbl>
    <w:p w14:paraId="20763744" w14:textId="474F107F" w:rsidR="00763247" w:rsidRPr="00157A59" w:rsidRDefault="00763247">
      <w:pPr>
        <w:spacing w:line="294" w:lineRule="exact"/>
        <w:rPr>
          <w:rFonts w:ascii="Poppins" w:eastAsia="Times New Roman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63247" w:rsidRPr="00157A59" w14:paraId="667244BA" w14:textId="77777777" w:rsidTr="00763247">
        <w:tc>
          <w:tcPr>
            <w:tcW w:w="9010" w:type="dxa"/>
          </w:tcPr>
          <w:p w14:paraId="2B0DAE5C" w14:textId="2A5E021D" w:rsidR="006E70E1" w:rsidRPr="00157A59" w:rsidRDefault="00763247" w:rsidP="00157A59">
            <w:pPr>
              <w:spacing w:line="0" w:lineRule="atLeast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Aim of the role</w:t>
            </w:r>
          </w:p>
          <w:p w14:paraId="36DE0BBB" w14:textId="77A99B08" w:rsidR="00E678A2" w:rsidRPr="00157A59" w:rsidRDefault="00E678A2" w:rsidP="00157A59">
            <w:pPr>
              <w:spacing w:line="0" w:lineRule="atLeast"/>
              <w:rPr>
                <w:rFonts w:ascii="Poppins" w:eastAsia="Arial" w:hAnsi="Poppins" w:cs="Poppins"/>
                <w:bCs/>
              </w:rPr>
            </w:pPr>
            <w:r w:rsidRPr="00157A59">
              <w:rPr>
                <w:rFonts w:ascii="Poppins" w:eastAsia="Arial" w:hAnsi="Poppins" w:cs="Poppins"/>
                <w:bCs/>
              </w:rPr>
              <w:t xml:space="preserve">The Regional </w:t>
            </w:r>
            <w:r w:rsidR="00000FFD" w:rsidRPr="00157A59">
              <w:rPr>
                <w:rFonts w:ascii="Poppins" w:eastAsia="Arial" w:hAnsi="Poppins" w:cs="Poppins"/>
                <w:bCs/>
              </w:rPr>
              <w:t xml:space="preserve">Land </w:t>
            </w:r>
            <w:r w:rsidRPr="00157A59">
              <w:rPr>
                <w:rFonts w:ascii="Poppins" w:eastAsia="Arial" w:hAnsi="Poppins" w:cs="Poppins"/>
                <w:bCs/>
              </w:rPr>
              <w:t>Director is ultimately responsible for the regional pipeline delivery (on time and on budget) to enable the business to hit its overall business growth targets.</w:t>
            </w:r>
          </w:p>
          <w:p w14:paraId="7F74E1FE" w14:textId="77777777" w:rsidR="00E678A2" w:rsidRPr="00157A59" w:rsidRDefault="00E678A2" w:rsidP="00E678A2">
            <w:pPr>
              <w:spacing w:line="0" w:lineRule="atLeast"/>
              <w:ind w:left="120"/>
              <w:rPr>
                <w:rFonts w:ascii="Poppins" w:eastAsia="Arial" w:hAnsi="Poppins" w:cs="Poppins"/>
                <w:bCs/>
              </w:rPr>
            </w:pPr>
          </w:p>
          <w:p w14:paraId="14869E0F" w14:textId="67E85AE9" w:rsidR="00E678A2" w:rsidRPr="00157A59" w:rsidRDefault="00E678A2" w:rsidP="00157A59">
            <w:pPr>
              <w:spacing w:line="0" w:lineRule="atLeast"/>
              <w:rPr>
                <w:rFonts w:ascii="Poppins" w:eastAsia="Arial" w:hAnsi="Poppins" w:cs="Poppins"/>
                <w:bCs/>
              </w:rPr>
            </w:pPr>
            <w:r w:rsidRPr="00157A59">
              <w:rPr>
                <w:rFonts w:ascii="Poppins" w:eastAsia="Arial" w:hAnsi="Poppins" w:cs="Poppins"/>
                <w:bCs/>
              </w:rPr>
              <w:t xml:space="preserve">Provide leadership to develop a high performing culture, living the values and developing a talented regional team. </w:t>
            </w:r>
          </w:p>
          <w:p w14:paraId="3B252F3B" w14:textId="77777777" w:rsidR="00400812" w:rsidRPr="00157A59" w:rsidRDefault="00400812" w:rsidP="00E678A2">
            <w:pPr>
              <w:spacing w:line="0" w:lineRule="atLeast"/>
              <w:ind w:left="120"/>
              <w:rPr>
                <w:rFonts w:ascii="Poppins" w:eastAsia="Arial" w:hAnsi="Poppins" w:cs="Poppins"/>
                <w:bCs/>
              </w:rPr>
            </w:pPr>
          </w:p>
          <w:p w14:paraId="1C0746ED" w14:textId="2326FAB6" w:rsidR="00400812" w:rsidRPr="00157A59" w:rsidRDefault="00400812" w:rsidP="00157A59">
            <w:pPr>
              <w:spacing w:line="0" w:lineRule="atLeast"/>
              <w:rPr>
                <w:rFonts w:ascii="Poppins" w:eastAsia="Arial" w:hAnsi="Poppins" w:cs="Poppins"/>
                <w:bCs/>
              </w:rPr>
            </w:pPr>
            <w:r w:rsidRPr="00157A59">
              <w:rPr>
                <w:rFonts w:ascii="Poppins" w:eastAsia="Arial" w:hAnsi="Poppins" w:cs="Poppins"/>
                <w:bCs/>
              </w:rPr>
              <w:t>Responsible for the Land</w:t>
            </w:r>
            <w:r w:rsidR="00745D8E" w:rsidRPr="00157A59">
              <w:rPr>
                <w:rFonts w:ascii="Poppins" w:eastAsia="Arial" w:hAnsi="Poppins" w:cs="Poppins"/>
                <w:bCs/>
              </w:rPr>
              <w:t>, Planning, Partnerships, and Concept Design</w:t>
            </w:r>
          </w:p>
          <w:p w14:paraId="4262A2D4" w14:textId="77777777" w:rsidR="006E70E1" w:rsidRPr="00157A59" w:rsidRDefault="006E70E1" w:rsidP="006E70E1">
            <w:pPr>
              <w:spacing w:line="0" w:lineRule="atLeast"/>
              <w:ind w:left="120"/>
              <w:rPr>
                <w:rFonts w:ascii="Poppins" w:eastAsia="Arial" w:hAnsi="Poppins" w:cs="Poppins"/>
                <w:bCs/>
              </w:rPr>
            </w:pPr>
          </w:p>
          <w:p w14:paraId="0C31D292" w14:textId="2E55BDC5" w:rsidR="005168D0" w:rsidRPr="00157A59" w:rsidRDefault="00763247" w:rsidP="00157A59">
            <w:pPr>
              <w:spacing w:line="0" w:lineRule="atLeast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Responsibilities and Duties</w:t>
            </w:r>
          </w:p>
          <w:p w14:paraId="65E05688" w14:textId="4D7D7E2C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To develop </w:t>
            </w:r>
            <w:r w:rsidR="00FD0EC6" w:rsidRPr="00157A59">
              <w:rPr>
                <w:rFonts w:ascii="Poppins" w:eastAsia="Arial" w:hAnsi="Poppins" w:cs="Poppins"/>
              </w:rPr>
              <w:t xml:space="preserve">and own </w:t>
            </w:r>
            <w:r w:rsidRPr="00157A59">
              <w:rPr>
                <w:rFonts w:ascii="Poppins" w:eastAsia="Arial" w:hAnsi="Poppins" w:cs="Poppins"/>
              </w:rPr>
              <w:t xml:space="preserve">a </w:t>
            </w:r>
            <w:r w:rsidR="003B78B9" w:rsidRPr="00157A59">
              <w:rPr>
                <w:rFonts w:ascii="Poppins" w:eastAsia="Arial" w:hAnsi="Poppins" w:cs="Poppins"/>
              </w:rPr>
              <w:t xml:space="preserve">regional </w:t>
            </w:r>
            <w:r w:rsidRPr="00157A59">
              <w:rPr>
                <w:rFonts w:ascii="Poppins" w:eastAsia="Arial" w:hAnsi="Poppins" w:cs="Poppins"/>
              </w:rPr>
              <w:t>land strategy, implement, keep up to date and manage the risk to the Region’s land acquisition programme, ensuring that the budget and land replacement requirements of the Company are met.</w:t>
            </w:r>
          </w:p>
          <w:p w14:paraId="7E4D4FE2" w14:textId="0AEFBD77" w:rsidR="0049731C" w:rsidRPr="00157A59" w:rsidRDefault="0049731C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Source &amp; acquire new </w:t>
            </w:r>
            <w:r w:rsidR="003174AF" w:rsidRPr="00157A59">
              <w:rPr>
                <w:rFonts w:ascii="Poppins" w:eastAsia="Arial" w:hAnsi="Poppins" w:cs="Poppins"/>
              </w:rPr>
              <w:t xml:space="preserve">site </w:t>
            </w:r>
            <w:r w:rsidRPr="00157A59">
              <w:rPr>
                <w:rFonts w:ascii="Poppins" w:eastAsia="Arial" w:hAnsi="Poppins" w:cs="Poppins"/>
              </w:rPr>
              <w:t xml:space="preserve">opportunities (including contract negotiation and obtaining planning permissions) in line with the </w:t>
            </w:r>
            <w:r w:rsidR="004C1AC8" w:rsidRPr="00157A59">
              <w:rPr>
                <w:rFonts w:ascii="Poppins" w:eastAsia="Arial" w:hAnsi="Poppins" w:cs="Poppins"/>
              </w:rPr>
              <w:t>budget</w:t>
            </w:r>
          </w:p>
          <w:p w14:paraId="780B709F" w14:textId="0326A77C" w:rsidR="004C1AC8" w:rsidRPr="00157A59" w:rsidRDefault="00EF384E" w:rsidP="004C1AC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Build strong relationships and p</w:t>
            </w:r>
            <w:r w:rsidR="004C1AC8" w:rsidRPr="00157A59">
              <w:rPr>
                <w:rFonts w:ascii="Poppins" w:eastAsia="Arial" w:hAnsi="Poppins" w:cs="Poppins"/>
              </w:rPr>
              <w:t>romot</w:t>
            </w:r>
            <w:r w:rsidRPr="00157A59">
              <w:rPr>
                <w:rFonts w:ascii="Poppins" w:eastAsia="Arial" w:hAnsi="Poppins" w:cs="Poppins"/>
              </w:rPr>
              <w:t xml:space="preserve">e </w:t>
            </w:r>
            <w:r w:rsidR="004C1AC8" w:rsidRPr="00157A59">
              <w:rPr>
                <w:rFonts w:ascii="Poppins" w:eastAsia="Arial" w:hAnsi="Poppins" w:cs="Poppins"/>
              </w:rPr>
              <w:t>Tilia Homes to the market: Agents-Promoters-Landowners-Master Developers.</w:t>
            </w:r>
          </w:p>
          <w:p w14:paraId="69EC805E" w14:textId="5A3EC9D9" w:rsidR="004C1AC8" w:rsidRPr="00157A59" w:rsidRDefault="004C1AC8" w:rsidP="004C1AC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Clear and concise reporting rhythm to the Tilia Board </w:t>
            </w:r>
          </w:p>
          <w:p w14:paraId="310572B0" w14:textId="77777777" w:rsidR="004C1AC8" w:rsidRPr="00157A59" w:rsidRDefault="004C1AC8" w:rsidP="004C1AC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Clear leadership and responsibility for the regional Development Team – growing around a portfolio to maturity</w:t>
            </w:r>
          </w:p>
          <w:p w14:paraId="390D89ED" w14:textId="62B30AFB" w:rsidR="004C1AC8" w:rsidRPr="00157A59" w:rsidRDefault="00400812" w:rsidP="004C1AC8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Obtain </w:t>
            </w:r>
            <w:r w:rsidR="004C1AC8" w:rsidRPr="00157A59">
              <w:rPr>
                <w:rFonts w:ascii="Poppins" w:eastAsia="Arial" w:hAnsi="Poppins" w:cs="Poppins"/>
              </w:rPr>
              <w:t>IC approvals, Exchange approvals, and Operational approvals from the Board</w:t>
            </w:r>
          </w:p>
          <w:p w14:paraId="1F018091" w14:textId="404FE5BA" w:rsidR="0049731C" w:rsidRPr="00157A59" w:rsidRDefault="00EF384E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Take responsibility for </w:t>
            </w:r>
            <w:r w:rsidR="009D120D" w:rsidRPr="00157A59">
              <w:rPr>
                <w:rFonts w:ascii="Poppins" w:eastAsia="Arial" w:hAnsi="Poppins" w:cs="Poppins"/>
              </w:rPr>
              <w:t xml:space="preserve">site funding requirements working closely with Group legal and </w:t>
            </w:r>
            <w:r w:rsidR="00AE2E9E" w:rsidRPr="00157A59">
              <w:rPr>
                <w:rFonts w:ascii="Poppins" w:eastAsia="Arial" w:hAnsi="Poppins" w:cs="Poppins"/>
              </w:rPr>
              <w:t>financial</w:t>
            </w:r>
            <w:r w:rsidR="009D120D" w:rsidRPr="00157A59">
              <w:rPr>
                <w:rFonts w:ascii="Poppins" w:eastAsia="Arial" w:hAnsi="Poppins" w:cs="Poppins"/>
              </w:rPr>
              <w:t xml:space="preserve"> </w:t>
            </w:r>
            <w:r w:rsidR="00AE2E9E" w:rsidRPr="00157A59">
              <w:rPr>
                <w:rFonts w:ascii="Poppins" w:eastAsia="Arial" w:hAnsi="Poppins" w:cs="Poppins"/>
              </w:rPr>
              <w:t>functions</w:t>
            </w:r>
          </w:p>
          <w:p w14:paraId="6A648010" w14:textId="27736E4F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To build and develop ongoing strong relationships at all levels with key </w:t>
            </w:r>
            <w:r w:rsidR="00CB6310" w:rsidRPr="00157A59">
              <w:rPr>
                <w:rFonts w:ascii="Poppins" w:eastAsia="Arial" w:hAnsi="Poppins" w:cs="Poppins"/>
              </w:rPr>
              <w:t xml:space="preserve">stakeholders </w:t>
            </w:r>
            <w:r w:rsidRPr="00157A59">
              <w:rPr>
                <w:rFonts w:ascii="Poppins" w:eastAsia="Arial" w:hAnsi="Poppins" w:cs="Poppins"/>
              </w:rPr>
              <w:t>and groups of interested parties in the land acquisition and planning process</w:t>
            </w:r>
            <w:r w:rsidR="00CB6310" w:rsidRPr="00157A59">
              <w:rPr>
                <w:rFonts w:ascii="Poppins" w:eastAsia="Arial" w:hAnsi="Poppins" w:cs="Poppins"/>
              </w:rPr>
              <w:t>.</w:t>
            </w:r>
          </w:p>
          <w:p w14:paraId="2C91CBCB" w14:textId="5A550195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Provide and monitor land market activity on a continuing basis be both proactive and reactive in the market to opportunities you create and will come to your knowledge. </w:t>
            </w:r>
          </w:p>
          <w:p w14:paraId="0EAA94EB" w14:textId="08915BDE" w:rsidR="0049731C" w:rsidRPr="00157A59" w:rsidRDefault="0049731C" w:rsidP="0049731C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Deliver on FY</w:t>
            </w:r>
            <w:r w:rsidR="00F43CB6" w:rsidRPr="00157A59">
              <w:rPr>
                <w:rFonts w:ascii="Poppins" w:eastAsia="Arial" w:hAnsi="Poppins" w:cs="Poppins"/>
              </w:rPr>
              <w:t xml:space="preserve"> budgets </w:t>
            </w:r>
            <w:r w:rsidRPr="00157A59">
              <w:rPr>
                <w:rFonts w:ascii="Poppins" w:eastAsia="Arial" w:hAnsi="Poppins" w:cs="Poppins"/>
              </w:rPr>
              <w:t>(</w:t>
            </w:r>
            <w:r w:rsidR="008C3728" w:rsidRPr="00157A59">
              <w:rPr>
                <w:rFonts w:ascii="Poppins" w:eastAsia="Arial" w:hAnsi="Poppins" w:cs="Poppins"/>
              </w:rPr>
              <w:t xml:space="preserve">TBO and named </w:t>
            </w:r>
            <w:r w:rsidRPr="00157A59">
              <w:rPr>
                <w:rFonts w:ascii="Poppins" w:eastAsia="Arial" w:hAnsi="Poppins" w:cs="Poppins"/>
              </w:rPr>
              <w:t xml:space="preserve">sites) </w:t>
            </w:r>
            <w:r w:rsidR="008C3728" w:rsidRPr="00157A59">
              <w:rPr>
                <w:rFonts w:ascii="Poppins" w:eastAsia="Arial" w:hAnsi="Poppins" w:cs="Poppins"/>
              </w:rPr>
              <w:t>in line with Quarterly milestones and FYE.</w:t>
            </w:r>
          </w:p>
          <w:p w14:paraId="29A1B558" w14:textId="61F1A4C3" w:rsidR="0049731C" w:rsidRPr="00157A59" w:rsidRDefault="0049731C" w:rsidP="0049731C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Project Management of regional projects (cradle to grave) in line with </w:t>
            </w:r>
            <w:r w:rsidR="008C3728" w:rsidRPr="00157A59">
              <w:rPr>
                <w:rFonts w:ascii="Poppins" w:eastAsia="Arial" w:hAnsi="Poppins" w:cs="Poppins"/>
              </w:rPr>
              <w:t>the to be</w:t>
            </w:r>
            <w:r w:rsidRPr="00157A59">
              <w:rPr>
                <w:rFonts w:ascii="Poppins" w:eastAsia="Arial" w:hAnsi="Poppins" w:cs="Poppins"/>
              </w:rPr>
              <w:t xml:space="preserve"> Development Processes.  </w:t>
            </w:r>
          </w:p>
          <w:p w14:paraId="2FAF110E" w14:textId="539536AA" w:rsidR="00414486" w:rsidRPr="00157A59" w:rsidRDefault="00AE2E9E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Create a deal team ethos </w:t>
            </w:r>
            <w:r w:rsidR="00400812" w:rsidRPr="00157A59">
              <w:rPr>
                <w:rFonts w:ascii="Poppins" w:eastAsia="Arial" w:hAnsi="Poppins" w:cs="Poppins"/>
              </w:rPr>
              <w:t xml:space="preserve">delivering pipeline on a project by project basis </w:t>
            </w:r>
          </w:p>
          <w:p w14:paraId="064C5B9E" w14:textId="43F919AA" w:rsidR="00414486" w:rsidRPr="00157A59" w:rsidRDefault="00583D4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lastRenderedPageBreak/>
              <w:t xml:space="preserve">Take </w:t>
            </w:r>
            <w:r w:rsidR="00527EDE" w:rsidRPr="00157A59">
              <w:rPr>
                <w:rFonts w:ascii="Poppins" w:eastAsia="Arial" w:hAnsi="Poppins" w:cs="Poppins"/>
              </w:rPr>
              <w:t>responsibility</w:t>
            </w:r>
            <w:r w:rsidRPr="00157A59">
              <w:rPr>
                <w:rFonts w:ascii="Poppins" w:eastAsia="Arial" w:hAnsi="Poppins" w:cs="Poppins"/>
              </w:rPr>
              <w:t xml:space="preserve"> for all </w:t>
            </w:r>
            <w:r w:rsidR="00527EDE" w:rsidRPr="00157A59">
              <w:rPr>
                <w:rFonts w:ascii="Poppins" w:eastAsia="Arial" w:hAnsi="Poppins" w:cs="Poppins"/>
              </w:rPr>
              <w:t xml:space="preserve">regional </w:t>
            </w:r>
            <w:r w:rsidRPr="00157A59">
              <w:rPr>
                <w:rFonts w:ascii="Poppins" w:eastAsia="Arial" w:hAnsi="Poppins" w:cs="Poppins"/>
              </w:rPr>
              <w:t xml:space="preserve">Package deals </w:t>
            </w:r>
            <w:r w:rsidR="007433CF" w:rsidRPr="00157A59">
              <w:rPr>
                <w:rFonts w:ascii="Poppins" w:eastAsia="Arial" w:hAnsi="Poppins" w:cs="Poppins"/>
              </w:rPr>
              <w:t xml:space="preserve">(s106 / additionality / </w:t>
            </w:r>
            <w:proofErr w:type="spellStart"/>
            <w:r w:rsidR="007433CF" w:rsidRPr="00157A59">
              <w:rPr>
                <w:rFonts w:ascii="Poppins" w:eastAsia="Arial" w:hAnsi="Poppins" w:cs="Poppins"/>
              </w:rPr>
              <w:t>Btr</w:t>
            </w:r>
            <w:proofErr w:type="spellEnd"/>
            <w:r w:rsidR="007433CF" w:rsidRPr="00157A59">
              <w:rPr>
                <w:rFonts w:ascii="Poppins" w:eastAsia="Arial" w:hAnsi="Poppins" w:cs="Poppins"/>
              </w:rPr>
              <w:t>) to drive improved returns to the Company</w:t>
            </w:r>
          </w:p>
          <w:p w14:paraId="15CD1EC5" w14:textId="0CEEB3E1" w:rsidR="00414486" w:rsidRPr="00157A59" w:rsidRDefault="00527EDE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Secure implementable planning permission on time and on budget.</w:t>
            </w:r>
          </w:p>
          <w:p w14:paraId="30CDCF79" w14:textId="5BC05176" w:rsidR="00414486" w:rsidRPr="00157A59" w:rsidRDefault="00850183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Lead</w:t>
            </w:r>
            <w:r w:rsidR="00BA23D0" w:rsidRPr="00157A59">
              <w:rPr>
                <w:rFonts w:ascii="Poppins" w:eastAsia="Arial" w:hAnsi="Poppins" w:cs="Poppins"/>
              </w:rPr>
              <w:t xml:space="preserve"> negotiations on legal documents </w:t>
            </w:r>
            <w:proofErr w:type="spellStart"/>
            <w:r w:rsidR="00BA23D0" w:rsidRPr="00157A59">
              <w:rPr>
                <w:rFonts w:ascii="Poppins" w:eastAsia="Arial" w:hAnsi="Poppins" w:cs="Poppins"/>
              </w:rPr>
              <w:t>inc</w:t>
            </w:r>
            <w:proofErr w:type="spellEnd"/>
            <w:r w:rsidR="00BA23D0" w:rsidRPr="00157A59">
              <w:rPr>
                <w:rFonts w:ascii="Poppins" w:eastAsia="Arial" w:hAnsi="Poppins" w:cs="Poppins"/>
              </w:rPr>
              <w:t xml:space="preserve"> but not limited to </w:t>
            </w:r>
            <w:r w:rsidR="00490DBA" w:rsidRPr="00157A59">
              <w:rPr>
                <w:rFonts w:ascii="Poppins" w:eastAsia="Arial" w:hAnsi="Poppins" w:cs="Poppins"/>
              </w:rPr>
              <w:t xml:space="preserve">acquisition, packages, s106. </w:t>
            </w:r>
          </w:p>
          <w:p w14:paraId="499920C3" w14:textId="589378FB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Co-ordinate and assist with the management of the planning application process working with key individuals both internally and externally to ensure successful delivery.</w:t>
            </w:r>
          </w:p>
          <w:p w14:paraId="128AA74B" w14:textId="1886AD38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Ensure value improvement through smart land acquisition, outstanding management of the planning process, and cost efficiency.</w:t>
            </w:r>
          </w:p>
          <w:p w14:paraId="06A86E1D" w14:textId="121A7346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As part of the Board of Management, have a clear understanding of other departments’ roles and responsibilities. Input into the development of the local business strategy to ensure future development and growth.</w:t>
            </w:r>
          </w:p>
          <w:p w14:paraId="61B4C6FF" w14:textId="51BDB5FD" w:rsidR="005168D0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Management of the land and development budget with close liaison with the Business unit Financial Director.</w:t>
            </w:r>
          </w:p>
          <w:p w14:paraId="2BD752EE" w14:textId="2975D874" w:rsidR="00214C94" w:rsidRPr="00157A59" w:rsidRDefault="001D0547" w:rsidP="00850183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Create a h</w:t>
            </w:r>
            <w:r w:rsidR="00214C94" w:rsidRPr="00157A59">
              <w:rPr>
                <w:rFonts w:ascii="Poppins" w:eastAsia="Arial" w:hAnsi="Poppins" w:cs="Poppins"/>
              </w:rPr>
              <w:t xml:space="preserve">igh performing proactive and competent team  </w:t>
            </w:r>
          </w:p>
          <w:p w14:paraId="7E95430F" w14:textId="2CF93DBD" w:rsidR="00214C94" w:rsidRPr="00157A59" w:rsidRDefault="001D0547" w:rsidP="00850183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Embrace </w:t>
            </w:r>
            <w:r w:rsidR="00B5597C" w:rsidRPr="00157A59">
              <w:rPr>
                <w:rFonts w:ascii="Poppins" w:eastAsia="Arial" w:hAnsi="Poppins" w:cs="Poppins"/>
              </w:rPr>
              <w:t>c</w:t>
            </w:r>
            <w:r w:rsidR="00214C94" w:rsidRPr="00157A59">
              <w:rPr>
                <w:rFonts w:ascii="Poppins" w:eastAsia="Arial" w:hAnsi="Poppins" w:cs="Poppins"/>
              </w:rPr>
              <w:t xml:space="preserve">ross functioning working – </w:t>
            </w:r>
            <w:r w:rsidR="00B5597C" w:rsidRPr="00157A59">
              <w:rPr>
                <w:rFonts w:ascii="Poppins" w:eastAsia="Arial" w:hAnsi="Poppins" w:cs="Poppins"/>
              </w:rPr>
              <w:t>with project team ethos</w:t>
            </w:r>
          </w:p>
          <w:p w14:paraId="75FB8E7D" w14:textId="77777777" w:rsidR="006E70E1" w:rsidRPr="00157A59" w:rsidRDefault="006E70E1" w:rsidP="006E70E1">
            <w:pPr>
              <w:spacing w:line="0" w:lineRule="atLeast"/>
              <w:ind w:left="480"/>
              <w:rPr>
                <w:rFonts w:ascii="Poppins" w:eastAsia="Arial" w:hAnsi="Poppins" w:cs="Poppins"/>
              </w:rPr>
            </w:pPr>
          </w:p>
          <w:p w14:paraId="5BA6EF3B" w14:textId="4ECD201C" w:rsidR="005168D0" w:rsidRPr="00157A59" w:rsidRDefault="00763247" w:rsidP="00157A59">
            <w:pPr>
              <w:spacing w:line="0" w:lineRule="atLeast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  <w:b/>
              </w:rPr>
              <w:t>Knowledge Skills and Experience</w:t>
            </w:r>
          </w:p>
          <w:p w14:paraId="1342DC35" w14:textId="38E49886" w:rsidR="00421C86" w:rsidRPr="00157A59" w:rsidRDefault="00421C86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Degree educ</w:t>
            </w:r>
            <w:r w:rsidR="00850183" w:rsidRPr="00157A59">
              <w:rPr>
                <w:rFonts w:ascii="Poppins" w:eastAsia="Arial" w:hAnsi="Poppins" w:cs="Poppins"/>
              </w:rPr>
              <w:t>ated or similar. RICS or RTPI preferred</w:t>
            </w:r>
          </w:p>
          <w:p w14:paraId="02A8EF3F" w14:textId="7F524C37" w:rsidR="0098242A" w:rsidRPr="00157A59" w:rsidRDefault="0098242A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Entrepreneurial </w:t>
            </w:r>
          </w:p>
          <w:p w14:paraId="69CA0782" w14:textId="422D5B04" w:rsidR="00B5597C" w:rsidRPr="00157A59" w:rsidRDefault="00D87B34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Proven to e</w:t>
            </w:r>
            <w:r w:rsidR="00B5597C" w:rsidRPr="00157A59">
              <w:rPr>
                <w:rFonts w:ascii="Poppins" w:eastAsia="Arial" w:hAnsi="Poppins" w:cs="Poppins"/>
              </w:rPr>
              <w:t xml:space="preserve">xceed targets </w:t>
            </w:r>
          </w:p>
          <w:p w14:paraId="3BD56FA3" w14:textId="3555585D" w:rsidR="0098242A" w:rsidRPr="00157A59" w:rsidRDefault="00580455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Comfortable w</w:t>
            </w:r>
            <w:r w:rsidR="0098242A" w:rsidRPr="00157A59">
              <w:rPr>
                <w:rFonts w:ascii="Poppins" w:eastAsia="Arial" w:hAnsi="Poppins" w:cs="Poppins"/>
              </w:rPr>
              <w:t>orkin</w:t>
            </w:r>
            <w:r w:rsidR="00DD7691" w:rsidRPr="00157A59">
              <w:rPr>
                <w:rFonts w:ascii="Poppins" w:eastAsia="Arial" w:hAnsi="Poppins" w:cs="Poppins"/>
              </w:rPr>
              <w:t xml:space="preserve">g in a fast paced environments </w:t>
            </w:r>
          </w:p>
          <w:p w14:paraId="7D630B57" w14:textId="12BD32CB" w:rsidR="006E70E1" w:rsidRPr="00157A59" w:rsidRDefault="00095E40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>Demonstra</w:t>
            </w:r>
            <w:r w:rsidR="00421C86" w:rsidRPr="00157A59">
              <w:rPr>
                <w:rFonts w:ascii="Poppins" w:eastAsia="Arial" w:hAnsi="Poppins" w:cs="Poppins"/>
              </w:rPr>
              <w:t xml:space="preserve">ble track record </w:t>
            </w:r>
          </w:p>
          <w:p w14:paraId="7F28EE38" w14:textId="0158D40B" w:rsidR="006E70E1" w:rsidRPr="00157A59" w:rsidRDefault="006E70E1" w:rsidP="006E70E1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</w:rPr>
            </w:pPr>
            <w:r w:rsidRPr="00157A59">
              <w:rPr>
                <w:rFonts w:ascii="Poppins" w:eastAsia="Arial" w:hAnsi="Poppins" w:cs="Poppins"/>
              </w:rPr>
              <w:t xml:space="preserve">Relevant experience gained </w:t>
            </w:r>
            <w:r w:rsidR="00932BBD" w:rsidRPr="00157A59">
              <w:rPr>
                <w:rFonts w:ascii="Poppins" w:eastAsia="Arial" w:hAnsi="Poppins" w:cs="Poppins"/>
              </w:rPr>
              <w:t xml:space="preserve">within </w:t>
            </w:r>
            <w:r w:rsidRPr="00157A59">
              <w:rPr>
                <w:rFonts w:ascii="Poppins" w:eastAsia="Arial" w:hAnsi="Poppins" w:cs="Poppins"/>
              </w:rPr>
              <w:t>house building</w:t>
            </w:r>
            <w:r w:rsidR="00932BBD" w:rsidRPr="00157A59">
              <w:rPr>
                <w:rFonts w:ascii="Poppins" w:eastAsia="Arial" w:hAnsi="Poppins" w:cs="Poppins"/>
              </w:rPr>
              <w:t xml:space="preserve"> or real estate </w:t>
            </w:r>
            <w:r w:rsidRPr="00157A59">
              <w:rPr>
                <w:rFonts w:ascii="Poppins" w:eastAsia="Arial" w:hAnsi="Poppins" w:cs="Poppins"/>
              </w:rPr>
              <w:t>business</w:t>
            </w:r>
            <w:r w:rsidR="00932BBD" w:rsidRPr="00157A59">
              <w:rPr>
                <w:rFonts w:ascii="Poppins" w:eastAsia="Arial" w:hAnsi="Poppins" w:cs="Poppins"/>
              </w:rPr>
              <w:t>es</w:t>
            </w:r>
            <w:r w:rsidRPr="00157A59">
              <w:rPr>
                <w:rFonts w:ascii="Poppins" w:eastAsia="Arial" w:hAnsi="Poppins" w:cs="Poppins"/>
              </w:rPr>
              <w:t>.</w:t>
            </w:r>
          </w:p>
          <w:p w14:paraId="750067B6" w14:textId="77777777" w:rsidR="00A141DC" w:rsidRPr="00157A59" w:rsidRDefault="006E70E1" w:rsidP="005168D0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</w:rPr>
              <w:t>Full UK driving licence.</w:t>
            </w:r>
          </w:p>
          <w:p w14:paraId="68CF4503" w14:textId="77777777" w:rsidR="005168D0" w:rsidRPr="00157A59" w:rsidRDefault="00A141DC" w:rsidP="005168D0">
            <w:pPr>
              <w:pStyle w:val="ListParagraph"/>
              <w:numPr>
                <w:ilvl w:val="0"/>
                <w:numId w:val="11"/>
              </w:numPr>
              <w:spacing w:line="0" w:lineRule="atLeast"/>
              <w:rPr>
                <w:rFonts w:ascii="Poppins" w:eastAsia="Arial" w:hAnsi="Poppins" w:cs="Poppins"/>
                <w:b/>
              </w:rPr>
            </w:pPr>
            <w:r w:rsidRPr="00157A59">
              <w:rPr>
                <w:rFonts w:ascii="Poppins" w:eastAsia="Arial" w:hAnsi="Poppins" w:cs="Poppins"/>
              </w:rPr>
              <w:t xml:space="preserve">Excellent communication and </w:t>
            </w:r>
            <w:r w:rsidR="00337BFE" w:rsidRPr="00157A59">
              <w:rPr>
                <w:rFonts w:ascii="Poppins" w:eastAsia="Arial" w:hAnsi="Poppins" w:cs="Poppins"/>
              </w:rPr>
              <w:t>negotiation abilities.</w:t>
            </w:r>
          </w:p>
          <w:p w14:paraId="0D0A7D36" w14:textId="45D6047F" w:rsidR="008E34E4" w:rsidRPr="00157A59" w:rsidRDefault="008E34E4" w:rsidP="008E34E4">
            <w:pPr>
              <w:spacing w:line="0" w:lineRule="atLeast"/>
              <w:rPr>
                <w:rFonts w:ascii="Poppins" w:eastAsia="Arial" w:hAnsi="Poppins" w:cs="Poppins"/>
                <w:b/>
              </w:rPr>
            </w:pPr>
          </w:p>
        </w:tc>
      </w:tr>
    </w:tbl>
    <w:p w14:paraId="6836F04D" w14:textId="1EADB8E7" w:rsidR="00E37FDD" w:rsidRDefault="00E37FDD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1E713420" w14:textId="77777777" w:rsidR="00157A59" w:rsidRDefault="00157A59" w:rsidP="00157A59">
      <w:pPr>
        <w:tabs>
          <w:tab w:val="left" w:pos="1368"/>
        </w:tabs>
        <w:spacing w:line="25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tbl>
      <w:tblPr>
        <w:tblW w:w="9079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7424"/>
      </w:tblGrid>
      <w:tr w:rsidR="00157A59" w:rsidRPr="00340B91" w14:paraId="535D0225" w14:textId="77777777" w:rsidTr="00157A59">
        <w:trPr>
          <w:trHeight w:val="360"/>
        </w:trPr>
        <w:tc>
          <w:tcPr>
            <w:tcW w:w="9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F2131"/>
            <w:vAlign w:val="center"/>
            <w:hideMark/>
          </w:tcPr>
          <w:p w14:paraId="77E97C93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Our Behaviours - Leader </w:t>
            </w:r>
          </w:p>
        </w:tc>
      </w:tr>
      <w:tr w:rsidR="00157A59" w:rsidRPr="00340B91" w14:paraId="42CAA02F" w14:textId="77777777" w:rsidTr="00157A59">
        <w:trPr>
          <w:trHeight w:val="1125"/>
        </w:trPr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83144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Customer Focus </w:t>
            </w:r>
          </w:p>
        </w:tc>
        <w:tc>
          <w:tcPr>
            <w:tcW w:w="7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6BFCA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Puts the customer at the heart of decision making </w:t>
            </w:r>
          </w:p>
          <w:p w14:paraId="77288A29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Challenges behaviour and actions that negatively impact the customer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694948AB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Role models customer centricity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3B75B90A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Uses customer feedback to inform business direction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2E488435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Stands over the customer journey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2F04BB59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Encourages team development to enhance customer focussed behaviour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639413DB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Rewards and recognises customer centricity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</w:tr>
      <w:tr w:rsidR="00157A59" w:rsidRPr="00340B91" w14:paraId="6FFA90BF" w14:textId="77777777" w:rsidTr="00157A59">
        <w:trPr>
          <w:trHeight w:val="1125"/>
        </w:trPr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00CEE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Passion for Building </w:t>
            </w:r>
          </w:p>
        </w:tc>
        <w:tc>
          <w:tcPr>
            <w:tcW w:w="7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CE8D7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Inspires team to achieve goals and objectives </w:t>
            </w:r>
          </w:p>
          <w:p w14:paraId="376D6CFA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Encourages effective decision making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7BFA89BC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Empowers people to make decisions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582E61C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Sets challenging but achievable targets and stands over the performance review process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19C2A0E8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Expects high performance and challenges under performance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AA3AADD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Anticipates and mitigates the impact of decisions on others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3DEBE2B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lastRenderedPageBreak/>
              <w:t>Sets clear expectations and holds people to account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23326851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Makes sound commercial decisions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FD8A618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Minimises project risk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1568C92D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Manages project budget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</w:tr>
      <w:tr w:rsidR="00157A59" w:rsidRPr="00727F33" w14:paraId="1668A1D0" w14:textId="77777777" w:rsidTr="00157A59">
        <w:trPr>
          <w:trHeight w:val="1365"/>
        </w:trPr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FE193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lastRenderedPageBreak/>
              <w:t>Sustainability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  <w:tc>
          <w:tcPr>
            <w:tcW w:w="7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DBDB5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Upholds sustainable practices for the future of the business over short term commercial impact. </w:t>
            </w:r>
          </w:p>
          <w:p w14:paraId="7BF3CBF3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Understands and educates team on Environmental and Social impacts of the organisation.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2E42B94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Identifies opportunities for sustainable change that create positive social and environmental impact.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</w:tr>
      <w:tr w:rsidR="00157A59" w:rsidRPr="00340B91" w14:paraId="596001D3" w14:textId="77777777" w:rsidTr="00157A59">
        <w:trPr>
          <w:trHeight w:val="1125"/>
        </w:trPr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46242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Lasting community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  <w:tc>
          <w:tcPr>
            <w:tcW w:w="7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A5291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Understands the needs and perspectives of others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4B0E87A6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Maintains confidentiality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0776D8A1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Creates a culture that enables everyone to have a voice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75614C7C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Actively supports networking and team building activities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30C03380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Consults widely and involves others in decision making.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884721E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 xml:space="preserve">Self-aware 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6C1AC0B6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Fosters a culture of respect and engagement for communities directly and indirectly impacted by developments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</w:tr>
      <w:tr w:rsidR="00157A59" w:rsidRPr="00340B91" w14:paraId="4326DCA5" w14:textId="77777777" w:rsidTr="00157A59">
        <w:trPr>
          <w:trHeight w:val="1230"/>
        </w:trPr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2D14B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Continuous Improvement </w:t>
            </w:r>
          </w:p>
        </w:tc>
        <w:tc>
          <w:tcPr>
            <w:tcW w:w="7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41BB0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Creates an environment to share ideas, take initiative and embrace change </w:t>
            </w:r>
          </w:p>
          <w:p w14:paraId="4FF708ED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Leads change, taking team through the journey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31E4BB5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Encourages a culture of continuous learning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4C4B2FE7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Encourages a culture of giving constructive feedback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7B797FE4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Enables personal development within the team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7F2C38E6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Delegates effectively to encourage growth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5E8FBF1F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Engages team in vison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4BA3F3EF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Encourage change through consultation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6BD1F256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Listens and seeks feedback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704AB743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Supports collaboration across matrix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7D658670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Allows opportunity to learn from mistakes (no blame culture)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  <w:p w14:paraId="3AE375B1" w14:textId="77777777" w:rsidR="00157A59" w:rsidRPr="00727F33" w:rsidRDefault="00157A59" w:rsidP="000A32BC">
            <w:pPr>
              <w:pStyle w:val="NoSpacing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27F33">
              <w:rPr>
                <w:rFonts w:ascii="Poppins" w:hAnsi="Poppins" w:cs="Poppins"/>
                <w:sz w:val="20"/>
                <w:szCs w:val="20"/>
              </w:rPr>
              <w:t>Transparent</w:t>
            </w:r>
            <w:r w:rsidRPr="00727F33">
              <w:rPr>
                <w:rFonts w:ascii="Poppins" w:hAnsi="Poppins" w:cs="Poppins"/>
                <w:sz w:val="20"/>
                <w:szCs w:val="20"/>
                <w:lang w:val="en-US"/>
              </w:rPr>
              <w:t> </w:t>
            </w:r>
          </w:p>
        </w:tc>
      </w:tr>
    </w:tbl>
    <w:p w14:paraId="099B4439" w14:textId="3ED2220D" w:rsidR="00E37FDD" w:rsidRDefault="00E37FDD" w:rsidP="00157A59">
      <w:pPr>
        <w:tabs>
          <w:tab w:val="left" w:pos="1368"/>
        </w:tabs>
        <w:spacing w:line="252" w:lineRule="exact"/>
        <w:rPr>
          <w:rFonts w:ascii="Times New Roman" w:eastAsia="Times New Roman" w:hAnsi="Times New Roman"/>
          <w:sz w:val="24"/>
        </w:rPr>
      </w:pPr>
    </w:p>
    <w:p w14:paraId="000AB309" w14:textId="77777777" w:rsidR="00E37FDD" w:rsidRDefault="00E37FDD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4A0D14E8" w14:textId="04B0F465" w:rsidR="00E23637" w:rsidRDefault="00320D9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60288" behindDoc="1" locked="0" layoutInCell="1" allowOverlap="1" wp14:anchorId="68DF668C" wp14:editId="139C8CAD">
            <wp:simplePos x="0" y="0"/>
            <wp:positionH relativeFrom="page">
              <wp:align>right</wp:align>
            </wp:positionH>
            <wp:positionV relativeFrom="paragraph">
              <wp:posOffset>7397750</wp:posOffset>
            </wp:positionV>
            <wp:extent cx="7933704" cy="2463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704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3637" w:rsidSect="006E70E1">
      <w:footerReference w:type="default" r:id="rId11"/>
      <w:headerReference w:type="first" r:id="rId12"/>
      <w:pgSz w:w="11900" w:h="16838"/>
      <w:pgMar w:top="1440" w:right="1440" w:bottom="1440" w:left="1440" w:header="0" w:footer="0" w:gutter="0"/>
      <w:cols w:space="0" w:equalWidth="0">
        <w:col w:w="902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2566" w14:textId="77777777" w:rsidR="00BF6443" w:rsidRDefault="00BF6443" w:rsidP="008C0FD5">
      <w:r>
        <w:separator/>
      </w:r>
    </w:p>
  </w:endnote>
  <w:endnote w:type="continuationSeparator" w:id="0">
    <w:p w14:paraId="0A454CC5" w14:textId="77777777" w:rsidR="00BF6443" w:rsidRDefault="00BF6443" w:rsidP="008C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FA1" w14:textId="4F25ED77" w:rsidR="008C0FD5" w:rsidRDefault="008C0FD5">
    <w:pPr>
      <w:pStyle w:val="Footer"/>
    </w:pPr>
    <w:r>
      <w:rPr>
        <w:rFonts w:ascii="Arial" w:eastAsia="Arial" w:hAnsi="Arial"/>
        <w:noProof/>
      </w:rPr>
      <w:drawing>
        <wp:anchor distT="0" distB="0" distL="114300" distR="114300" simplePos="0" relativeHeight="251661312" behindDoc="1" locked="0" layoutInCell="1" allowOverlap="1" wp14:anchorId="7D13CF8F" wp14:editId="38392E46">
          <wp:simplePos x="0" y="0"/>
          <wp:positionH relativeFrom="page">
            <wp:align>left</wp:align>
          </wp:positionH>
          <wp:positionV relativeFrom="paragraph">
            <wp:posOffset>-102235</wp:posOffset>
          </wp:positionV>
          <wp:extent cx="7933704" cy="24638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704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4265" w14:textId="77777777" w:rsidR="00BF6443" w:rsidRDefault="00BF6443" w:rsidP="008C0FD5">
      <w:r>
        <w:separator/>
      </w:r>
    </w:p>
  </w:footnote>
  <w:footnote w:type="continuationSeparator" w:id="0">
    <w:p w14:paraId="6DBBA9E8" w14:textId="77777777" w:rsidR="00BF6443" w:rsidRDefault="00BF6443" w:rsidP="008C0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A88F" w14:textId="3A0D03C4" w:rsidR="006E70E1" w:rsidRDefault="00157A59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0565A16" wp14:editId="0AB5E810">
          <wp:simplePos x="0" y="0"/>
          <wp:positionH relativeFrom="margin">
            <wp:align>left</wp:align>
          </wp:positionH>
          <wp:positionV relativeFrom="paragraph">
            <wp:posOffset>175260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D6065C9A">
      <w:start w:val="1"/>
      <w:numFmt w:val="bullet"/>
      <w:lvlText w:val="•"/>
      <w:lvlJc w:val="left"/>
    </w:lvl>
    <w:lvl w:ilvl="1" w:tplc="E670F232">
      <w:start w:val="1"/>
      <w:numFmt w:val="bullet"/>
      <w:lvlText w:val=""/>
      <w:lvlJc w:val="left"/>
    </w:lvl>
    <w:lvl w:ilvl="2" w:tplc="129E7CFC">
      <w:start w:val="1"/>
      <w:numFmt w:val="bullet"/>
      <w:lvlText w:val=""/>
      <w:lvlJc w:val="left"/>
    </w:lvl>
    <w:lvl w:ilvl="3" w:tplc="2D4649CE">
      <w:start w:val="1"/>
      <w:numFmt w:val="bullet"/>
      <w:lvlText w:val=""/>
      <w:lvlJc w:val="left"/>
    </w:lvl>
    <w:lvl w:ilvl="4" w:tplc="C8D2BC2E">
      <w:start w:val="1"/>
      <w:numFmt w:val="bullet"/>
      <w:lvlText w:val=""/>
      <w:lvlJc w:val="left"/>
    </w:lvl>
    <w:lvl w:ilvl="5" w:tplc="B3880974">
      <w:start w:val="1"/>
      <w:numFmt w:val="bullet"/>
      <w:lvlText w:val=""/>
      <w:lvlJc w:val="left"/>
    </w:lvl>
    <w:lvl w:ilvl="6" w:tplc="E1B0CEC4">
      <w:start w:val="1"/>
      <w:numFmt w:val="bullet"/>
      <w:lvlText w:val=""/>
      <w:lvlJc w:val="left"/>
    </w:lvl>
    <w:lvl w:ilvl="7" w:tplc="E70E996C">
      <w:start w:val="1"/>
      <w:numFmt w:val="bullet"/>
      <w:lvlText w:val=""/>
      <w:lvlJc w:val="left"/>
    </w:lvl>
    <w:lvl w:ilvl="8" w:tplc="56C0756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4E6E5CAA">
      <w:start w:val="1"/>
      <w:numFmt w:val="bullet"/>
      <w:lvlText w:val="•"/>
      <w:lvlJc w:val="left"/>
    </w:lvl>
    <w:lvl w:ilvl="1" w:tplc="6962660A">
      <w:start w:val="1"/>
      <w:numFmt w:val="bullet"/>
      <w:lvlText w:val=""/>
      <w:lvlJc w:val="left"/>
    </w:lvl>
    <w:lvl w:ilvl="2" w:tplc="FDC6438C">
      <w:start w:val="1"/>
      <w:numFmt w:val="bullet"/>
      <w:lvlText w:val=""/>
      <w:lvlJc w:val="left"/>
    </w:lvl>
    <w:lvl w:ilvl="3" w:tplc="ACFA8520">
      <w:start w:val="1"/>
      <w:numFmt w:val="bullet"/>
      <w:lvlText w:val=""/>
      <w:lvlJc w:val="left"/>
    </w:lvl>
    <w:lvl w:ilvl="4" w:tplc="B45E1766">
      <w:start w:val="1"/>
      <w:numFmt w:val="bullet"/>
      <w:lvlText w:val=""/>
      <w:lvlJc w:val="left"/>
    </w:lvl>
    <w:lvl w:ilvl="5" w:tplc="2AF08A7A">
      <w:start w:val="1"/>
      <w:numFmt w:val="bullet"/>
      <w:lvlText w:val=""/>
      <w:lvlJc w:val="left"/>
    </w:lvl>
    <w:lvl w:ilvl="6" w:tplc="FD36B81E">
      <w:start w:val="1"/>
      <w:numFmt w:val="bullet"/>
      <w:lvlText w:val=""/>
      <w:lvlJc w:val="left"/>
    </w:lvl>
    <w:lvl w:ilvl="7" w:tplc="CACC721C">
      <w:start w:val="1"/>
      <w:numFmt w:val="bullet"/>
      <w:lvlText w:val=""/>
      <w:lvlJc w:val="left"/>
    </w:lvl>
    <w:lvl w:ilvl="8" w:tplc="1534E6D2">
      <w:start w:val="1"/>
      <w:numFmt w:val="bullet"/>
      <w:lvlText w:val=""/>
      <w:lvlJc w:val="left"/>
    </w:lvl>
  </w:abstractNum>
  <w:abstractNum w:abstractNumId="2" w15:restartNumberingAfterBreak="0">
    <w:nsid w:val="0D330F69"/>
    <w:multiLevelType w:val="hybridMultilevel"/>
    <w:tmpl w:val="DAEE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945C4"/>
    <w:multiLevelType w:val="hybridMultilevel"/>
    <w:tmpl w:val="39A6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72C13"/>
    <w:multiLevelType w:val="hybridMultilevel"/>
    <w:tmpl w:val="1E84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32641"/>
    <w:multiLevelType w:val="hybridMultilevel"/>
    <w:tmpl w:val="1F72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4B39"/>
    <w:multiLevelType w:val="hybridMultilevel"/>
    <w:tmpl w:val="142A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F3E51"/>
    <w:multiLevelType w:val="hybridMultilevel"/>
    <w:tmpl w:val="97F65CB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6E6CA9F2">
      <w:numFmt w:val="bullet"/>
      <w:lvlText w:val="-"/>
      <w:lvlJc w:val="left"/>
      <w:pPr>
        <w:ind w:left="1920" w:hanging="72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2D88045E"/>
    <w:multiLevelType w:val="hybridMultilevel"/>
    <w:tmpl w:val="7408B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C63DE"/>
    <w:multiLevelType w:val="hybridMultilevel"/>
    <w:tmpl w:val="22AA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B3501"/>
    <w:multiLevelType w:val="hybridMultilevel"/>
    <w:tmpl w:val="5ADAE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94A72"/>
    <w:multiLevelType w:val="hybridMultilevel"/>
    <w:tmpl w:val="540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E5BE9"/>
    <w:multiLevelType w:val="hybridMultilevel"/>
    <w:tmpl w:val="89F4F71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485587855">
    <w:abstractNumId w:val="0"/>
  </w:num>
  <w:num w:numId="2" w16cid:durableId="1112477907">
    <w:abstractNumId w:val="1"/>
  </w:num>
  <w:num w:numId="3" w16cid:durableId="359866427">
    <w:abstractNumId w:val="6"/>
  </w:num>
  <w:num w:numId="4" w16cid:durableId="853809099">
    <w:abstractNumId w:val="7"/>
  </w:num>
  <w:num w:numId="5" w16cid:durableId="301085311">
    <w:abstractNumId w:val="12"/>
  </w:num>
  <w:num w:numId="6" w16cid:durableId="1863543472">
    <w:abstractNumId w:val="13"/>
  </w:num>
  <w:num w:numId="7" w16cid:durableId="1870408138">
    <w:abstractNumId w:val="3"/>
  </w:num>
  <w:num w:numId="8" w16cid:durableId="504175488">
    <w:abstractNumId w:val="11"/>
  </w:num>
  <w:num w:numId="9" w16cid:durableId="1651787839">
    <w:abstractNumId w:val="10"/>
  </w:num>
  <w:num w:numId="10" w16cid:durableId="1305963915">
    <w:abstractNumId w:val="4"/>
  </w:num>
  <w:num w:numId="11" w16cid:durableId="1199778224">
    <w:abstractNumId w:val="8"/>
  </w:num>
  <w:num w:numId="12" w16cid:durableId="1495564150">
    <w:abstractNumId w:val="5"/>
  </w:num>
  <w:num w:numId="13" w16cid:durableId="1637029624">
    <w:abstractNumId w:val="2"/>
  </w:num>
  <w:num w:numId="14" w16cid:durableId="888760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E"/>
    <w:rsid w:val="00000FFD"/>
    <w:rsid w:val="00017BB8"/>
    <w:rsid w:val="0004582C"/>
    <w:rsid w:val="00095E40"/>
    <w:rsid w:val="000C4652"/>
    <w:rsid w:val="001114CD"/>
    <w:rsid w:val="00111F36"/>
    <w:rsid w:val="001208F8"/>
    <w:rsid w:val="00131A51"/>
    <w:rsid w:val="00157A59"/>
    <w:rsid w:val="00171E5E"/>
    <w:rsid w:val="00173876"/>
    <w:rsid w:val="001D0547"/>
    <w:rsid w:val="00214C94"/>
    <w:rsid w:val="00221B4E"/>
    <w:rsid w:val="00227A6D"/>
    <w:rsid w:val="00236D2E"/>
    <w:rsid w:val="002A5CE6"/>
    <w:rsid w:val="002D0AF5"/>
    <w:rsid w:val="003174AF"/>
    <w:rsid w:val="00320D99"/>
    <w:rsid w:val="00322F6E"/>
    <w:rsid w:val="00337BFE"/>
    <w:rsid w:val="00344223"/>
    <w:rsid w:val="003712FA"/>
    <w:rsid w:val="003B78B9"/>
    <w:rsid w:val="003D22F0"/>
    <w:rsid w:val="003D3CA0"/>
    <w:rsid w:val="003F4A79"/>
    <w:rsid w:val="00400812"/>
    <w:rsid w:val="00414486"/>
    <w:rsid w:val="00421C86"/>
    <w:rsid w:val="00490DBA"/>
    <w:rsid w:val="0049731C"/>
    <w:rsid w:val="004C1AC8"/>
    <w:rsid w:val="004C295D"/>
    <w:rsid w:val="004C79FE"/>
    <w:rsid w:val="005168D0"/>
    <w:rsid w:val="00527EDE"/>
    <w:rsid w:val="00542296"/>
    <w:rsid w:val="00557720"/>
    <w:rsid w:val="00564ECA"/>
    <w:rsid w:val="00580455"/>
    <w:rsid w:val="00583D41"/>
    <w:rsid w:val="00593882"/>
    <w:rsid w:val="005E4F5E"/>
    <w:rsid w:val="00615395"/>
    <w:rsid w:val="00620811"/>
    <w:rsid w:val="0062436E"/>
    <w:rsid w:val="00660233"/>
    <w:rsid w:val="006603E9"/>
    <w:rsid w:val="006B331A"/>
    <w:rsid w:val="006C41E7"/>
    <w:rsid w:val="006E70E1"/>
    <w:rsid w:val="006F2CEA"/>
    <w:rsid w:val="00722CDA"/>
    <w:rsid w:val="007433CF"/>
    <w:rsid w:val="00745D8E"/>
    <w:rsid w:val="00752E5A"/>
    <w:rsid w:val="00763247"/>
    <w:rsid w:val="007C1DC2"/>
    <w:rsid w:val="007E3D87"/>
    <w:rsid w:val="0084484F"/>
    <w:rsid w:val="00850183"/>
    <w:rsid w:val="008A522E"/>
    <w:rsid w:val="008A65A8"/>
    <w:rsid w:val="008A73CF"/>
    <w:rsid w:val="008C0FD5"/>
    <w:rsid w:val="008C3728"/>
    <w:rsid w:val="008E34E4"/>
    <w:rsid w:val="008F7585"/>
    <w:rsid w:val="00932BBD"/>
    <w:rsid w:val="00970A3E"/>
    <w:rsid w:val="0098242A"/>
    <w:rsid w:val="009978B5"/>
    <w:rsid w:val="009A390C"/>
    <w:rsid w:val="009D120D"/>
    <w:rsid w:val="009E41D5"/>
    <w:rsid w:val="00A141DC"/>
    <w:rsid w:val="00A72F80"/>
    <w:rsid w:val="00AB0D21"/>
    <w:rsid w:val="00AE2E9E"/>
    <w:rsid w:val="00B06216"/>
    <w:rsid w:val="00B40714"/>
    <w:rsid w:val="00B440AA"/>
    <w:rsid w:val="00B5597C"/>
    <w:rsid w:val="00B92419"/>
    <w:rsid w:val="00BA23D0"/>
    <w:rsid w:val="00BA433C"/>
    <w:rsid w:val="00BA6ED5"/>
    <w:rsid w:val="00BB27D7"/>
    <w:rsid w:val="00BF6443"/>
    <w:rsid w:val="00C06EC3"/>
    <w:rsid w:val="00C447F1"/>
    <w:rsid w:val="00C7619C"/>
    <w:rsid w:val="00CB6310"/>
    <w:rsid w:val="00CE47D5"/>
    <w:rsid w:val="00D86A88"/>
    <w:rsid w:val="00D87B34"/>
    <w:rsid w:val="00DC6BE7"/>
    <w:rsid w:val="00DD7691"/>
    <w:rsid w:val="00E23637"/>
    <w:rsid w:val="00E37FDD"/>
    <w:rsid w:val="00E47900"/>
    <w:rsid w:val="00E678A2"/>
    <w:rsid w:val="00E76E81"/>
    <w:rsid w:val="00EA4D60"/>
    <w:rsid w:val="00EE011A"/>
    <w:rsid w:val="00EF384E"/>
    <w:rsid w:val="00F24DBD"/>
    <w:rsid w:val="00F26D2F"/>
    <w:rsid w:val="00F43CB6"/>
    <w:rsid w:val="00F7063A"/>
    <w:rsid w:val="00F72AC9"/>
    <w:rsid w:val="00F924FA"/>
    <w:rsid w:val="00FC46B3"/>
    <w:rsid w:val="00FC68BE"/>
    <w:rsid w:val="00FD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28B87D"/>
  <w15:chartTrackingRefBased/>
  <w15:docId w15:val="{D1A8D846-3D22-45C5-8407-5BB0711A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22E"/>
    <w:pPr>
      <w:ind w:left="720"/>
    </w:pPr>
  </w:style>
  <w:style w:type="table" w:styleId="TableGrid">
    <w:name w:val="Table Grid"/>
    <w:basedOn w:val="TableNormal"/>
    <w:uiPriority w:val="39"/>
    <w:rsid w:val="00763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FD5"/>
  </w:style>
  <w:style w:type="paragraph" w:styleId="Footer">
    <w:name w:val="footer"/>
    <w:basedOn w:val="Normal"/>
    <w:link w:val="FooterChar"/>
    <w:uiPriority w:val="99"/>
    <w:unhideWhenUsed/>
    <w:rsid w:val="008C0F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FD5"/>
  </w:style>
  <w:style w:type="paragraph" w:styleId="BalloonText">
    <w:name w:val="Balloon Text"/>
    <w:basedOn w:val="Normal"/>
    <w:link w:val="BalloonTextChar"/>
    <w:uiPriority w:val="99"/>
    <w:semiHidden/>
    <w:unhideWhenUsed/>
    <w:rsid w:val="006E70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0E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11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57A59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31c0-db32-4c81-a58f-d0054ae9c97a">
      <Terms xmlns="http://schemas.microsoft.com/office/infopath/2007/PartnerControls"/>
    </lcf76f155ced4ddcb4097134ff3c332f>
    <TaxCatchAll xmlns="1d20585f-a80e-4a51-b9f9-b2ef7958c1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6A7ADD4312F408E89213199763D79" ma:contentTypeVersion="13" ma:contentTypeDescription="Create a new document." ma:contentTypeScope="" ma:versionID="416b992419e3bc537b4595f54e22aeb9">
  <xsd:schema xmlns:xsd="http://www.w3.org/2001/XMLSchema" xmlns:xs="http://www.w3.org/2001/XMLSchema" xmlns:p="http://schemas.microsoft.com/office/2006/metadata/properties" xmlns:ns2="62db31c0-db32-4c81-a58f-d0054ae9c97a" xmlns:ns3="1d20585f-a80e-4a51-b9f9-b2ef7958c1d8" targetNamespace="http://schemas.microsoft.com/office/2006/metadata/properties" ma:root="true" ma:fieldsID="836ac101395b85d222929c33ddcec4db" ns2:_="" ns3:_="">
    <xsd:import namespace="62db31c0-db32-4c81-a58f-d0054ae9c97a"/>
    <xsd:import namespace="1d20585f-a80e-4a51-b9f9-b2ef7958c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31c0-db32-4c81-a58f-d0054ae9c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0097e1-37d4-4d77-a881-9d69c6ed93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585f-a80e-4a51-b9f9-b2ef7958c1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2ed30f-bca0-43bb-90c4-04863bfd0f6b}" ma:internalName="TaxCatchAll" ma:showField="CatchAllData" ma:web="1d20585f-a80e-4a51-b9f9-b2ef7958c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7F5A6-9039-4196-B58A-7DC28A3E4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E738A2-13F3-4A4F-A549-DF61E2B7125C}">
  <ds:schemaRefs>
    <ds:schemaRef ds:uri="http://schemas.microsoft.com/office/2006/metadata/properties"/>
    <ds:schemaRef ds:uri="http://schemas.microsoft.com/office/infopath/2007/PartnerControls"/>
    <ds:schemaRef ds:uri="62db31c0-db32-4c81-a58f-d0054ae9c97a"/>
    <ds:schemaRef ds:uri="1d20585f-a80e-4a51-b9f9-b2ef7958c1d8"/>
  </ds:schemaRefs>
</ds:datastoreItem>
</file>

<file path=customXml/itemProps3.xml><?xml version="1.0" encoding="utf-8"?>
<ds:datastoreItem xmlns:ds="http://schemas.openxmlformats.org/officeDocument/2006/customXml" ds:itemID="{A620B8F8-6F52-4E9D-9046-583827C2E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31c0-db32-4c81-a58f-d0054ae9c97a"/>
    <ds:schemaRef ds:uri="1d20585f-a80e-4a51-b9f9-b2ef7958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Charlotte</dc:creator>
  <cp:keywords/>
  <cp:lastModifiedBy>Baker, Barny</cp:lastModifiedBy>
  <cp:revision>2</cp:revision>
  <dcterms:created xsi:type="dcterms:W3CDTF">2026-08-05T09:15:00Z</dcterms:created>
  <dcterms:modified xsi:type="dcterms:W3CDTF">2026-08-05T09:15:00Z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0x0101008746A7ADD4312F408E89213199763D79</vt:lpwstr>
  </property>
  <property fmtid="{D5CDD505-2E9C-101B-9397-08002B2CF9AE}" pid="3" name="Order">
    <vt:r8>94700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