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97674F" w:rsidRDefault="00E23637">
      <w:pPr>
        <w:spacing w:line="200" w:lineRule="exact"/>
        <w:rPr>
          <w:rFonts w:ascii="Poppins" w:eastAsia="Times New Roman" w:hAnsi="Poppins" w:cs="Poppins"/>
          <w:sz w:val="24"/>
        </w:rPr>
      </w:pPr>
    </w:p>
    <w:p w14:paraId="41BF717F" w14:textId="7CA105FC" w:rsidR="00E23637" w:rsidRPr="00D41669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D41669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D41669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D41669" w14:paraId="2CE51CD1" w14:textId="77777777" w:rsidTr="000E5BBB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D41669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30C2A31" w:rsidR="002A3732" w:rsidRPr="00D41669" w:rsidRDefault="000E5BBB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D41669" w14:paraId="5120A8B2" w14:textId="77777777" w:rsidTr="000E5BBB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447C1B8B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Forklift Driver</w:t>
            </w:r>
          </w:p>
        </w:tc>
      </w:tr>
      <w:tr w:rsidR="002A3732" w:rsidRPr="00D41669" w14:paraId="1B08C531" w14:textId="77777777" w:rsidTr="000E5BBB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D41669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7DA7F8E2" w:rsidR="002A3732" w:rsidRPr="00D41669" w:rsidRDefault="000E5BBB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D41669" w14:paraId="2C422CCE" w14:textId="77777777" w:rsidTr="000E5BBB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D41669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D41669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9F2E94A" w:rsidR="002A3732" w:rsidRPr="00D41669" w:rsidRDefault="000E5BBB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D41669" w14:paraId="629DF97D" w14:textId="77777777" w:rsidTr="000E5BBB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D41669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D41669" w14:paraId="207D3AFD" w14:textId="77777777" w:rsidTr="000E5BBB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D41669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D41669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D41669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C33C9B9" w:rsidR="002A3732" w:rsidRPr="00D41669" w:rsidRDefault="000E5BBB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D41669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D41669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D41669" w14:paraId="667244BA" w14:textId="77777777" w:rsidTr="00763247">
        <w:tc>
          <w:tcPr>
            <w:tcW w:w="9010" w:type="dxa"/>
          </w:tcPr>
          <w:p w14:paraId="723CE29F" w14:textId="752A7BD9" w:rsidR="005168D0" w:rsidRPr="00D41669" w:rsidRDefault="00763247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79DE2D36" w14:textId="544E9489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br/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>To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manage and control the delivery of materials </w:t>
            </w:r>
            <w:r w:rsidR="003F7628" w:rsidRPr="00D41669">
              <w:rPr>
                <w:rFonts w:ascii="Poppins" w:eastAsia="Arial" w:hAnsi="Poppins" w:cs="Poppins"/>
                <w:sz w:val="22"/>
                <w:szCs w:val="22"/>
              </w:rPr>
              <w:t xml:space="preserve">on a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residential development construction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 xml:space="preserve"> site and the distribution of materials in accordance with the 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 xml:space="preserve">build 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programme</w:t>
            </w:r>
            <w:r w:rsidR="006E79F1" w:rsidRPr="00D41669">
              <w:rPr>
                <w:rFonts w:ascii="Poppins" w:eastAsia="Arial" w:hAnsi="Poppins" w:cs="Poppins"/>
                <w:sz w:val="22"/>
                <w:szCs w:val="22"/>
              </w:rPr>
              <w:t>. Working with the Site teams</w:t>
            </w:r>
            <w:r w:rsidR="00F97597" w:rsidRPr="00D41669">
              <w:rPr>
                <w:rFonts w:ascii="Poppins" w:eastAsia="Arial" w:hAnsi="Poppins" w:cs="Poppins"/>
                <w:sz w:val="22"/>
                <w:szCs w:val="22"/>
              </w:rPr>
              <w:t xml:space="preserve"> to </w:t>
            </w:r>
            <w:r w:rsidR="002E3D34" w:rsidRPr="00D41669">
              <w:rPr>
                <w:rFonts w:ascii="Poppins" w:eastAsia="Arial" w:hAnsi="Poppins" w:cs="Poppins"/>
                <w:sz w:val="22"/>
                <w:szCs w:val="22"/>
              </w:rPr>
              <w:t xml:space="preserve">meet </w:t>
            </w:r>
            <w:r w:rsidR="001D5DC0" w:rsidRPr="00D41669">
              <w:rPr>
                <w:rFonts w:ascii="Poppins" w:eastAsia="Arial" w:hAnsi="Poppins" w:cs="Poppins"/>
                <w:sz w:val="22"/>
                <w:szCs w:val="22"/>
              </w:rPr>
              <w:t>delivery targets</w:t>
            </w:r>
            <w:r w:rsidRPr="00D41669">
              <w:rPr>
                <w:rFonts w:ascii="Poppins" w:eastAsia="Arial" w:hAnsi="Poppins" w:cs="Poppins"/>
                <w:sz w:val="22"/>
                <w:szCs w:val="22"/>
              </w:rPr>
              <w:t>.</w:t>
            </w:r>
          </w:p>
          <w:p w14:paraId="5E6568F7" w14:textId="77777777" w:rsidR="000E5BBB" w:rsidRPr="00D41669" w:rsidRDefault="000E5BBB" w:rsidP="000E5BBB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5C55D487" w14:textId="12D18D99" w:rsidR="00763247" w:rsidRPr="00D41669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D41669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12"/>
                <w:szCs w:val="12"/>
              </w:rPr>
            </w:pPr>
          </w:p>
          <w:p w14:paraId="42B9F522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inspected daily for maintenance purposes, and weekly inspections are recorded in the Plant Register</w:t>
            </w:r>
          </w:p>
          <w:p w14:paraId="4D9D368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6" w:lineRule="auto"/>
              <w:ind w:right="3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all deliveries are checked for quality and correct quantities when delivered, and record any defective or short deliveries in conjunction with the Site Manager and Materials Controller where applicable</w:t>
            </w:r>
          </w:p>
          <w:p w14:paraId="7D42E54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the forklift is clean and roadworthy at all times, and carry out routine maintenance</w:t>
            </w:r>
          </w:p>
          <w:p w14:paraId="0A63AD04" w14:textId="77777777" w:rsidR="00825D4D" w:rsidRPr="00D41669" w:rsidRDefault="00825D4D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CF1379D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plant attachments are inspected on a weekly basis and recorded in the Plant Register</w:t>
            </w:r>
          </w:p>
          <w:p w14:paraId="3CEF4E9D" w14:textId="77777777" w:rsidR="00825D4D" w:rsidRPr="00D41669" w:rsidRDefault="00825D4D" w:rsidP="0097674F">
            <w:pPr>
              <w:spacing w:line="2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3A7A8F0" w14:textId="77777777" w:rsidR="00825D4D" w:rsidRPr="00D41669" w:rsidRDefault="00825D4D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4" w:lineRule="auto"/>
              <w:ind w:right="40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safe working practices are adhered to at all times and report any issues directly to the Site Manager</w:t>
            </w:r>
          </w:p>
          <w:p w14:paraId="54DDE406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108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Regularly communicate with the Site Manager to keep up to date with any changes to the construction programme</w:t>
            </w:r>
          </w:p>
          <w:p w14:paraId="5F81A5B3" w14:textId="77777777" w:rsidR="000E5BBB" w:rsidRPr="00D41669" w:rsidRDefault="000E5BBB" w:rsidP="0097674F">
            <w:pPr>
              <w:spacing w:line="2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63C875C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Store and label materials correctly in the storage areas supplied</w:t>
            </w:r>
          </w:p>
          <w:p w14:paraId="7885FC78" w14:textId="77777777" w:rsidR="003D23E4" w:rsidRPr="00D41669" w:rsidRDefault="003D23E4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46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materials are loaded out on platforms to allow for the loading bay gates to be closed at all times</w:t>
            </w:r>
          </w:p>
          <w:p w14:paraId="0BBEB6F9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233" w:lineRule="auto"/>
              <w:ind w:right="346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Advise Site Manager of any shortages of blocks, bricks and level of silo mix to prevent construction delays</w:t>
            </w:r>
          </w:p>
          <w:p w14:paraId="2E7E13FF" w14:textId="77777777" w:rsidR="000E5BBB" w:rsidRPr="00D41669" w:rsidRDefault="000E5BBB" w:rsidP="0097674F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312B4DD" w14:textId="77777777" w:rsidR="000E5BBB" w:rsidRPr="00D41669" w:rsidRDefault="000E5BBB" w:rsidP="0097674F">
            <w:pPr>
              <w:spacing w:line="1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78B130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E3246AB" w14:textId="77777777" w:rsidR="000E5BBB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Ensure any waste materials are loaded into the correct site skips so waste control can be managed</w:t>
            </w:r>
          </w:p>
          <w:p w14:paraId="59CDEBDB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197CD57" w14:textId="77777777" w:rsidR="000E5BBB" w:rsidRPr="00D41669" w:rsidRDefault="000E5BBB" w:rsidP="0097674F">
            <w:pPr>
              <w:spacing w:line="1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5A5E3A0" w14:textId="77777777" w:rsidR="000E5BBB" w:rsidRPr="00D41669" w:rsidRDefault="000E5BBB" w:rsidP="0097674F">
            <w:pPr>
              <w:spacing w:line="21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2FC4050E" w14:textId="77777777" w:rsidR="000E5BBB" w:rsidRPr="00D41669" w:rsidRDefault="000E5BBB" w:rsidP="0097674F">
            <w:pPr>
              <w:spacing w:line="15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20615DE" w:rsidR="005168D0" w:rsidRPr="00D41669" w:rsidRDefault="000E5BBB" w:rsidP="0097674F">
            <w:pPr>
              <w:pStyle w:val="ListParagraph"/>
              <w:numPr>
                <w:ilvl w:val="0"/>
                <w:numId w:val="16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Carry out labouring duties as and when required</w:t>
            </w:r>
          </w:p>
          <w:p w14:paraId="7E81C780" w14:textId="77777777" w:rsidR="000E5BBB" w:rsidRPr="00D41669" w:rsidRDefault="000E5BBB" w:rsidP="000E5BBB">
            <w:p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4E3E4716" w14:textId="77777777" w:rsidR="0097674F" w:rsidRPr="00D41669" w:rsidRDefault="0097674F" w:rsidP="00D41669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0176AB04" w14:textId="6D9A29B0" w:rsidR="005168D0" w:rsidRPr="00D41669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b/>
                <w:sz w:val="22"/>
                <w:szCs w:val="22"/>
              </w:rPr>
              <w:lastRenderedPageBreak/>
              <w:t>Knowledge Skills and Experience</w:t>
            </w:r>
          </w:p>
          <w:p w14:paraId="5BA6EF3B" w14:textId="77777777" w:rsidR="005168D0" w:rsidRPr="00D41669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8"/>
                <w:szCs w:val="8"/>
              </w:rPr>
            </w:pPr>
          </w:p>
          <w:p w14:paraId="4019EFEA" w14:textId="77777777" w:rsidR="00E6780A" w:rsidRPr="00D41669" w:rsidRDefault="00E6780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NVQ 2 Plant Operations - Plant Operator</w:t>
            </w:r>
          </w:p>
          <w:p w14:paraId="761830EA" w14:textId="32330DDC" w:rsidR="00DF46DD" w:rsidRPr="00D41669" w:rsidRDefault="00DF46DD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D41669">
              <w:rPr>
                <w:rFonts w:ascii="Poppins" w:hAnsi="Poppins" w:cs="Poppins"/>
                <w:color w:val="000000"/>
                <w:sz w:val="22"/>
                <w:szCs w:val="22"/>
              </w:rPr>
              <w:t>CPCS or NPORS</w:t>
            </w:r>
          </w:p>
          <w:p w14:paraId="125D29BC" w14:textId="594FB54E" w:rsidR="000E5BBB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Previous experience of working on volume house building sites</w:t>
            </w:r>
          </w:p>
          <w:p w14:paraId="23CFA5C5" w14:textId="77777777" w:rsidR="00027C7A" w:rsidRPr="00D41669" w:rsidRDefault="00027C7A" w:rsidP="0097674F">
            <w:pPr>
              <w:pStyle w:val="ListParagraph"/>
              <w:numPr>
                <w:ilvl w:val="0"/>
                <w:numId w:val="18"/>
              </w:numPr>
              <w:rPr>
                <w:rFonts w:ascii="Poppins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Successfully working to delivery targets within residential development</w:t>
            </w:r>
          </w:p>
          <w:p w14:paraId="4600B294" w14:textId="5A71DA45" w:rsidR="00027C7A" w:rsidRPr="00D41669" w:rsidRDefault="00822044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hAnsi="Poppins" w:cs="Poppins"/>
                <w:sz w:val="22"/>
                <w:szCs w:val="22"/>
              </w:rPr>
              <w:t>Knowledge of aspects of the construction trade and the relevant legislative requirements e.g. Health and Safety, NHBC requirements and Building Regulations</w:t>
            </w:r>
          </w:p>
          <w:p w14:paraId="0D0A7D36" w14:textId="637BE62C" w:rsidR="005168D0" w:rsidRPr="00D41669" w:rsidRDefault="000E5BBB" w:rsidP="0097674F">
            <w:pPr>
              <w:pStyle w:val="ListParagraph"/>
              <w:numPr>
                <w:ilvl w:val="0"/>
                <w:numId w:val="18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D41669">
              <w:rPr>
                <w:rFonts w:ascii="Poppins" w:eastAsia="Arial" w:hAnsi="Poppins" w:cs="Poppins"/>
                <w:sz w:val="22"/>
                <w:szCs w:val="22"/>
              </w:rPr>
              <w:t>Full UK driving license</w:t>
            </w:r>
          </w:p>
        </w:tc>
      </w:tr>
    </w:tbl>
    <w:p w14:paraId="099B4439" w14:textId="2494EB11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p w14:paraId="000AB309" w14:textId="77777777" w:rsidR="00E37FDD" w:rsidRPr="0097674F" w:rsidRDefault="00E37FDD">
      <w:pPr>
        <w:spacing w:line="252" w:lineRule="exact"/>
        <w:rPr>
          <w:rFonts w:ascii="Poppins" w:eastAsia="Times New Roman" w:hAnsi="Poppins" w:cs="Poppins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D41669" w:rsidRPr="00557F44" w14:paraId="002C1851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3452F15" w14:textId="77777777" w:rsidR="00D41669" w:rsidRPr="00557F44" w:rsidRDefault="00D41669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D41669" w:rsidRPr="00557F44" w14:paraId="2D40FBCF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36AD8D2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B0DE891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F9FD626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1E7309E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D41669" w:rsidRPr="00557F44" w14:paraId="084B0403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0908F2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42A8F019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660FD429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D41669" w:rsidRPr="00557F44" w14:paraId="59D97B74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40E595C5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42AF86A0" w14:textId="77777777" w:rsidR="00D41669" w:rsidRPr="00557F44" w:rsidRDefault="00D41669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CC7CB8" w14:textId="77777777" w:rsidR="00D41669" w:rsidRPr="00557F44" w:rsidRDefault="00D41669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D41669" w:rsidRPr="00557F44" w14:paraId="450D5F39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0761FE77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556BCF3B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23F9E686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D41669" w:rsidRPr="00557F44" w14:paraId="18E78901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D0ADE8E" w14:textId="77777777" w:rsidR="00D41669" w:rsidRPr="00557F44" w:rsidRDefault="00D41669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1508C70E" w14:textId="77777777" w:rsidR="00D41669" w:rsidRPr="00557F44" w:rsidRDefault="00D41669" w:rsidP="00161C47">
            <w:pPr>
              <w:ind w:left="454"/>
              <w:rPr>
                <w:rFonts w:ascii="Poppins" w:hAnsi="Poppins" w:cs="Poppins"/>
              </w:rPr>
            </w:pPr>
          </w:p>
          <w:p w14:paraId="0CC912EB" w14:textId="77777777" w:rsidR="00D41669" w:rsidRPr="00557F44" w:rsidRDefault="00D41669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Pr="0097674F" w:rsidRDefault="00320D99">
      <w:pPr>
        <w:spacing w:line="20" w:lineRule="exact"/>
        <w:rPr>
          <w:rFonts w:ascii="Poppins" w:eastAsia="Times New Roman" w:hAnsi="Poppins" w:cs="Poppins"/>
          <w:sz w:val="24"/>
        </w:rPr>
      </w:pPr>
      <w:r w:rsidRPr="0097674F">
        <w:rPr>
          <w:rFonts w:ascii="Poppins" w:eastAsia="Arial" w:hAnsi="Poppins" w:cs="Poppins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 w:rsidRPr="0097674F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D895" w14:textId="77777777" w:rsidR="008A6055" w:rsidRDefault="008A6055" w:rsidP="008C0FD5">
      <w:r>
        <w:separator/>
      </w:r>
    </w:p>
  </w:endnote>
  <w:endnote w:type="continuationSeparator" w:id="0">
    <w:p w14:paraId="6E9E6715" w14:textId="77777777" w:rsidR="008A6055" w:rsidRDefault="008A6055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40B0" w14:textId="77777777" w:rsidR="008A6055" w:rsidRDefault="008A6055" w:rsidP="008C0FD5">
      <w:r>
        <w:separator/>
      </w:r>
    </w:p>
  </w:footnote>
  <w:footnote w:type="continuationSeparator" w:id="0">
    <w:p w14:paraId="3BA341F2" w14:textId="77777777" w:rsidR="008A6055" w:rsidRDefault="008A6055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33AF" w14:textId="41A7F96B" w:rsidR="00D41669" w:rsidRDefault="00D4166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185ED4" wp14:editId="15FAC68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772F"/>
    <w:multiLevelType w:val="hybridMultilevel"/>
    <w:tmpl w:val="40B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C3B61"/>
    <w:multiLevelType w:val="hybridMultilevel"/>
    <w:tmpl w:val="5F82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D170854"/>
    <w:multiLevelType w:val="hybridMultilevel"/>
    <w:tmpl w:val="50D8D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422BC5"/>
    <w:multiLevelType w:val="hybridMultilevel"/>
    <w:tmpl w:val="DD12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A67A2"/>
    <w:multiLevelType w:val="hybridMultilevel"/>
    <w:tmpl w:val="DB1C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6069">
    <w:abstractNumId w:val="0"/>
  </w:num>
  <w:num w:numId="2" w16cid:durableId="914705615">
    <w:abstractNumId w:val="1"/>
  </w:num>
  <w:num w:numId="3" w16cid:durableId="624624896">
    <w:abstractNumId w:val="6"/>
  </w:num>
  <w:num w:numId="4" w16cid:durableId="1166630230">
    <w:abstractNumId w:val="7"/>
  </w:num>
  <w:num w:numId="5" w16cid:durableId="1262255686">
    <w:abstractNumId w:val="12"/>
  </w:num>
  <w:num w:numId="6" w16cid:durableId="163055701">
    <w:abstractNumId w:val="13"/>
  </w:num>
  <w:num w:numId="7" w16cid:durableId="1679456619">
    <w:abstractNumId w:val="2"/>
  </w:num>
  <w:num w:numId="8" w16cid:durableId="549417362">
    <w:abstractNumId w:val="10"/>
  </w:num>
  <w:num w:numId="9" w16cid:durableId="729618757">
    <w:abstractNumId w:val="9"/>
  </w:num>
  <w:num w:numId="10" w16cid:durableId="1881627528">
    <w:abstractNumId w:val="4"/>
  </w:num>
  <w:num w:numId="11" w16cid:durableId="202981459">
    <w:abstractNumId w:val="8"/>
  </w:num>
  <w:num w:numId="12" w16cid:durableId="2136481849">
    <w:abstractNumId w:val="5"/>
  </w:num>
  <w:num w:numId="13" w16cid:durableId="1468745328">
    <w:abstractNumId w:val="16"/>
  </w:num>
  <w:num w:numId="14" w16cid:durableId="1317538251">
    <w:abstractNumId w:val="11"/>
  </w:num>
  <w:num w:numId="15" w16cid:durableId="1430158600">
    <w:abstractNumId w:val="15"/>
  </w:num>
  <w:num w:numId="16" w16cid:durableId="2000109718">
    <w:abstractNumId w:val="17"/>
  </w:num>
  <w:num w:numId="17" w16cid:durableId="64298895">
    <w:abstractNumId w:val="14"/>
  </w:num>
  <w:num w:numId="18" w16cid:durableId="27236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7C7A"/>
    <w:rsid w:val="0004582C"/>
    <w:rsid w:val="000C4652"/>
    <w:rsid w:val="000E5BBB"/>
    <w:rsid w:val="00111F36"/>
    <w:rsid w:val="00171E5E"/>
    <w:rsid w:val="00173876"/>
    <w:rsid w:val="001D5DC0"/>
    <w:rsid w:val="00236D2E"/>
    <w:rsid w:val="002A3732"/>
    <w:rsid w:val="002E3D34"/>
    <w:rsid w:val="00320D99"/>
    <w:rsid w:val="00322F6E"/>
    <w:rsid w:val="003D23E4"/>
    <w:rsid w:val="003F7628"/>
    <w:rsid w:val="00425269"/>
    <w:rsid w:val="0049364F"/>
    <w:rsid w:val="004B48CD"/>
    <w:rsid w:val="004C295D"/>
    <w:rsid w:val="005168D0"/>
    <w:rsid w:val="00593882"/>
    <w:rsid w:val="00615395"/>
    <w:rsid w:val="00620811"/>
    <w:rsid w:val="0062436E"/>
    <w:rsid w:val="006E79F1"/>
    <w:rsid w:val="006F2CEA"/>
    <w:rsid w:val="00722CDA"/>
    <w:rsid w:val="00763247"/>
    <w:rsid w:val="007C1DC2"/>
    <w:rsid w:val="00822044"/>
    <w:rsid w:val="00825D4D"/>
    <w:rsid w:val="0084484F"/>
    <w:rsid w:val="008A522E"/>
    <w:rsid w:val="008A6055"/>
    <w:rsid w:val="008A73CF"/>
    <w:rsid w:val="008C0FD5"/>
    <w:rsid w:val="008F7585"/>
    <w:rsid w:val="0097674F"/>
    <w:rsid w:val="009A390C"/>
    <w:rsid w:val="009E41D5"/>
    <w:rsid w:val="00AA0828"/>
    <w:rsid w:val="00AB0D21"/>
    <w:rsid w:val="00B0412A"/>
    <w:rsid w:val="00B440AA"/>
    <w:rsid w:val="00B92419"/>
    <w:rsid w:val="00BA433C"/>
    <w:rsid w:val="00BB27D7"/>
    <w:rsid w:val="00BB53D4"/>
    <w:rsid w:val="00C06EC3"/>
    <w:rsid w:val="00CE47D5"/>
    <w:rsid w:val="00D41669"/>
    <w:rsid w:val="00DC6BE7"/>
    <w:rsid w:val="00DF46DD"/>
    <w:rsid w:val="00E23637"/>
    <w:rsid w:val="00E37FDD"/>
    <w:rsid w:val="00E47900"/>
    <w:rsid w:val="00E6780A"/>
    <w:rsid w:val="00E97CD2"/>
    <w:rsid w:val="00EA4D60"/>
    <w:rsid w:val="00EE011A"/>
    <w:rsid w:val="00EE2292"/>
    <w:rsid w:val="00F26E47"/>
    <w:rsid w:val="00F7063A"/>
    <w:rsid w:val="00F97597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D4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60B87-7CA8-4885-992A-B72C915E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2025-09-11T11:42:00Z</dcterms:created>
  <dcterms:modified xsi:type="dcterms:W3CDTF">2025-09-11T11:42:00Z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