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EC9B92" w14:textId="36B43CC2" w:rsidR="00E23637" w:rsidRDefault="00E2363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F18DE0B" w14:textId="77777777" w:rsidR="00E23637" w:rsidRDefault="00E2363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1BF717F" w14:textId="77777777" w:rsidR="00E23637" w:rsidRDefault="00320D99">
      <w:pPr>
        <w:spacing w:line="0" w:lineRule="atLeast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ROLE PROFILE</w:t>
      </w:r>
    </w:p>
    <w:p w14:paraId="6871EE60" w14:textId="77777777" w:rsidR="00E23637" w:rsidRDefault="00E23637">
      <w:pPr>
        <w:spacing w:line="169" w:lineRule="exact"/>
        <w:rPr>
          <w:rFonts w:ascii="Times New Roman" w:eastAsia="Times New Roman" w:hAnsi="Times New Roman"/>
          <w:sz w:val="24"/>
        </w:rPr>
      </w:pPr>
    </w:p>
    <w:p w14:paraId="3D29996C" w14:textId="28163446" w:rsidR="00E23637" w:rsidRDefault="00E23637">
      <w:pPr>
        <w:spacing w:line="2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840"/>
        <w:gridCol w:w="4920"/>
      </w:tblGrid>
      <w:tr w:rsidR="005570EE" w:rsidRPr="00E01031" w14:paraId="5ED57A6F" w14:textId="77777777" w:rsidTr="4290F571">
        <w:trPr>
          <w:trHeight w:val="293"/>
        </w:trPr>
        <w:tc>
          <w:tcPr>
            <w:tcW w:w="2280" w:type="dxa"/>
            <w:shd w:val="clear" w:color="auto" w:fill="001930"/>
            <w:vAlign w:val="bottom"/>
          </w:tcPr>
          <w:p w14:paraId="0EC9D99D" w14:textId="77777777" w:rsidR="005570EE" w:rsidRPr="00E01031" w:rsidRDefault="005570EE" w:rsidP="005E4833">
            <w:pPr>
              <w:spacing w:line="0" w:lineRule="atLeast"/>
              <w:ind w:left="120"/>
              <w:rPr>
                <w:rFonts w:ascii="Arial" w:eastAsia="Arial" w:hAnsi="Arial"/>
                <w:b/>
                <w:color w:val="FFFFFF"/>
                <w:sz w:val="22"/>
              </w:rPr>
            </w:pPr>
            <w:r w:rsidRPr="00E01031">
              <w:rPr>
                <w:rFonts w:ascii="Arial" w:eastAsia="Arial" w:hAnsi="Arial"/>
                <w:b/>
                <w:color w:val="FFFFFF"/>
                <w:sz w:val="22"/>
              </w:rPr>
              <w:t>Function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70AE03D2" w14:textId="2643CBA6" w:rsidR="005570EE" w:rsidRPr="00E01031" w:rsidRDefault="00832F87" w:rsidP="005E4833">
            <w:pPr>
              <w:spacing w:line="0" w:lineRule="atLeast"/>
              <w:ind w:left="8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Commercial</w:t>
            </w:r>
          </w:p>
        </w:tc>
      </w:tr>
      <w:tr w:rsidR="005570EE" w:rsidRPr="00E01031" w14:paraId="731643DD" w14:textId="77777777" w:rsidTr="4290F571">
        <w:trPr>
          <w:trHeight w:val="273"/>
        </w:trPr>
        <w:tc>
          <w:tcPr>
            <w:tcW w:w="2280" w:type="dxa"/>
            <w:shd w:val="clear" w:color="auto" w:fill="001930"/>
            <w:vAlign w:val="bottom"/>
          </w:tcPr>
          <w:p w14:paraId="3EC6EAF0" w14:textId="77777777" w:rsidR="005570EE" w:rsidRPr="00E01031" w:rsidRDefault="005570EE" w:rsidP="005E4833">
            <w:pPr>
              <w:spacing w:line="244" w:lineRule="exact"/>
              <w:ind w:left="120"/>
              <w:rPr>
                <w:rFonts w:ascii="Arial" w:eastAsia="Arial" w:hAnsi="Arial"/>
                <w:b/>
                <w:color w:val="FFFFFF"/>
                <w:sz w:val="22"/>
              </w:rPr>
            </w:pPr>
            <w:r w:rsidRPr="00E01031">
              <w:rPr>
                <w:rFonts w:ascii="Arial" w:eastAsia="Arial" w:hAnsi="Arial"/>
                <w:b/>
                <w:color w:val="FFFFFF"/>
                <w:sz w:val="22"/>
              </w:rPr>
              <w:t>Job Title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702FC144" w14:textId="0ED4168F" w:rsidR="005570EE" w:rsidRPr="00E01031" w:rsidRDefault="00C573E3" w:rsidP="005E4833">
            <w:pPr>
              <w:spacing w:line="244" w:lineRule="exact"/>
              <w:ind w:left="8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Rebate Administrator</w:t>
            </w:r>
          </w:p>
        </w:tc>
      </w:tr>
      <w:tr w:rsidR="005570EE" w:rsidRPr="00E01031" w14:paraId="79443FC0" w14:textId="77777777" w:rsidTr="4290F571">
        <w:trPr>
          <w:trHeight w:val="275"/>
        </w:trPr>
        <w:tc>
          <w:tcPr>
            <w:tcW w:w="2280" w:type="dxa"/>
            <w:tcBorders>
              <w:bottom w:val="nil"/>
            </w:tcBorders>
            <w:shd w:val="clear" w:color="auto" w:fill="001930"/>
            <w:vAlign w:val="bottom"/>
          </w:tcPr>
          <w:p w14:paraId="3836605C" w14:textId="77777777" w:rsidR="005570EE" w:rsidRPr="00E01031" w:rsidRDefault="005570EE" w:rsidP="005E4833">
            <w:pPr>
              <w:spacing w:line="244" w:lineRule="exact"/>
              <w:ind w:left="120"/>
              <w:rPr>
                <w:rFonts w:ascii="Arial" w:eastAsia="Arial" w:hAnsi="Arial"/>
                <w:b/>
                <w:color w:val="FFFFFF"/>
                <w:sz w:val="22"/>
              </w:rPr>
            </w:pPr>
            <w:r w:rsidRPr="00E01031">
              <w:rPr>
                <w:rFonts w:ascii="Arial" w:eastAsia="Arial" w:hAnsi="Arial"/>
                <w:b/>
                <w:color w:val="FFFFFF"/>
                <w:sz w:val="22"/>
              </w:rPr>
              <w:t>Grade</w:t>
            </w:r>
          </w:p>
        </w:tc>
        <w:tc>
          <w:tcPr>
            <w:tcW w:w="1840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1B72A1" w14:textId="6ADBD700" w:rsidR="005570EE" w:rsidRPr="00E01031" w:rsidRDefault="008F2F78" w:rsidP="001A54C9">
            <w:pPr>
              <w:spacing w:line="244" w:lineRule="exact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 xml:space="preserve"> C2</w:t>
            </w:r>
          </w:p>
        </w:tc>
        <w:tc>
          <w:tcPr>
            <w:tcW w:w="4920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D094FB9" w14:textId="77777777" w:rsidR="005570EE" w:rsidRPr="00E01031" w:rsidRDefault="005570EE" w:rsidP="005E483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70EE" w:rsidRPr="00E01031" w14:paraId="30867B48" w14:textId="77777777" w:rsidTr="4290F571">
        <w:trPr>
          <w:trHeight w:val="242"/>
        </w:trPr>
        <w:tc>
          <w:tcPr>
            <w:tcW w:w="2280" w:type="dxa"/>
            <w:tcBorders>
              <w:top w:val="nil"/>
              <w:bottom w:val="nil"/>
              <w:right w:val="nil"/>
            </w:tcBorders>
            <w:shd w:val="clear" w:color="auto" w:fill="001930"/>
            <w:vAlign w:val="bottom"/>
          </w:tcPr>
          <w:p w14:paraId="4A4E96E5" w14:textId="77777777" w:rsidR="005570EE" w:rsidRPr="00E01031" w:rsidRDefault="005570EE" w:rsidP="005E4833">
            <w:pPr>
              <w:spacing w:line="242" w:lineRule="exact"/>
              <w:ind w:left="120"/>
              <w:rPr>
                <w:rFonts w:ascii="Arial" w:eastAsia="Arial" w:hAnsi="Arial"/>
                <w:b/>
                <w:color w:val="FFFFFF"/>
                <w:sz w:val="22"/>
              </w:rPr>
            </w:pPr>
            <w:r w:rsidRPr="00E01031">
              <w:rPr>
                <w:rFonts w:ascii="Arial" w:eastAsia="Arial" w:hAnsi="Arial"/>
                <w:b/>
                <w:color w:val="FFFFFF"/>
                <w:sz w:val="22"/>
              </w:rPr>
              <w:t>Reporting Lines</w:t>
            </w:r>
          </w:p>
        </w:tc>
        <w:tc>
          <w:tcPr>
            <w:tcW w:w="1840" w:type="dxa"/>
            <w:tcBorders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43FFA9A1" w14:textId="77777777" w:rsidR="005570EE" w:rsidRPr="00E01031" w:rsidRDefault="005570EE" w:rsidP="005E4833">
            <w:pPr>
              <w:spacing w:line="242" w:lineRule="exact"/>
              <w:ind w:left="80"/>
              <w:rPr>
                <w:rFonts w:ascii="Arial" w:eastAsia="Arial" w:hAnsi="Arial"/>
                <w:b/>
                <w:color w:val="FFFFFF"/>
                <w:sz w:val="22"/>
              </w:rPr>
            </w:pPr>
            <w:r w:rsidRPr="00E01031">
              <w:rPr>
                <w:rFonts w:ascii="Arial" w:eastAsia="Arial" w:hAnsi="Arial"/>
                <w:b/>
                <w:color w:val="FFFFFF"/>
                <w:sz w:val="22"/>
              </w:rPr>
              <w:t>Reports to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21B688B" w14:textId="3D8DEE96" w:rsidR="005570EE" w:rsidRPr="00E01031" w:rsidRDefault="30C1BFB2" w:rsidP="4290F571">
            <w:pPr>
              <w:spacing w:line="242" w:lineRule="exact"/>
              <w:ind w:left="100"/>
              <w:rPr>
                <w:rFonts w:ascii="Arial" w:eastAsia="Arial" w:hAnsi="Arial"/>
                <w:b/>
                <w:bCs/>
                <w:sz w:val="22"/>
                <w:szCs w:val="22"/>
              </w:rPr>
            </w:pPr>
            <w:r w:rsidRPr="4290F571">
              <w:rPr>
                <w:rFonts w:ascii="Arial" w:eastAsia="Arial" w:hAnsi="Arial"/>
                <w:b/>
                <w:bCs/>
                <w:sz w:val="22"/>
                <w:szCs w:val="22"/>
              </w:rPr>
              <w:t>Group Head of Procurement</w:t>
            </w:r>
          </w:p>
        </w:tc>
      </w:tr>
      <w:tr w:rsidR="005570EE" w:rsidRPr="00E01031" w14:paraId="12EF0B44" w14:textId="77777777" w:rsidTr="4290F571">
        <w:trPr>
          <w:trHeight w:val="269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1930"/>
            <w:vAlign w:val="bottom"/>
          </w:tcPr>
          <w:p w14:paraId="32344A61" w14:textId="77777777" w:rsidR="005570EE" w:rsidRPr="00E01031" w:rsidRDefault="005570EE" w:rsidP="005E483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1B16412F" w14:textId="77777777" w:rsidR="005570EE" w:rsidRPr="00E01031" w:rsidRDefault="005570EE" w:rsidP="005E483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FCF68AA" w14:textId="77777777" w:rsidR="005570EE" w:rsidRPr="00E01031" w:rsidRDefault="005570EE" w:rsidP="005E4833">
            <w:pPr>
              <w:spacing w:line="0" w:lineRule="atLeast"/>
              <w:ind w:left="100"/>
              <w:rPr>
                <w:rFonts w:ascii="Arial" w:eastAsia="Arial" w:hAnsi="Arial"/>
                <w:b/>
                <w:sz w:val="22"/>
              </w:rPr>
            </w:pPr>
          </w:p>
        </w:tc>
      </w:tr>
      <w:tr w:rsidR="005570EE" w:rsidRPr="00E01031" w14:paraId="3C4FDF0A" w14:textId="77777777" w:rsidTr="4290F571">
        <w:trPr>
          <w:trHeight w:val="27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1930"/>
            <w:vAlign w:val="bottom"/>
          </w:tcPr>
          <w:p w14:paraId="778FEA72" w14:textId="77777777" w:rsidR="005570EE" w:rsidRPr="00E01031" w:rsidRDefault="005570EE" w:rsidP="005E48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1930"/>
            <w:vAlign w:val="bottom"/>
          </w:tcPr>
          <w:p w14:paraId="672200D6" w14:textId="77777777" w:rsidR="005570EE" w:rsidRPr="00E01031" w:rsidRDefault="005570EE" w:rsidP="005E48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70176" w14:textId="77777777" w:rsidR="005570EE" w:rsidRPr="00E01031" w:rsidRDefault="005570EE" w:rsidP="005E4833">
            <w:pPr>
              <w:spacing w:line="0" w:lineRule="atLeast"/>
              <w:ind w:left="100"/>
              <w:rPr>
                <w:rFonts w:ascii="Arial" w:eastAsia="Arial" w:hAnsi="Arial"/>
                <w:b/>
                <w:sz w:val="22"/>
              </w:rPr>
            </w:pPr>
          </w:p>
        </w:tc>
      </w:tr>
      <w:tr w:rsidR="005570EE" w:rsidRPr="00E01031" w14:paraId="3E2FCAA1" w14:textId="77777777" w:rsidTr="4290F571">
        <w:trPr>
          <w:trHeight w:val="260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5F2C4DEF" w14:textId="77777777" w:rsidR="005570EE" w:rsidRPr="00E01031" w:rsidRDefault="005570EE" w:rsidP="005E483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41B6B8B8" w14:textId="77777777" w:rsidR="005570EE" w:rsidRPr="00E01031" w:rsidRDefault="005570EE" w:rsidP="005E4833">
            <w:pPr>
              <w:spacing w:line="250" w:lineRule="exact"/>
              <w:ind w:left="80"/>
              <w:rPr>
                <w:rFonts w:ascii="Arial" w:eastAsia="Arial" w:hAnsi="Arial"/>
                <w:b/>
                <w:color w:val="FFFFFF"/>
                <w:sz w:val="22"/>
                <w:shd w:val="clear" w:color="auto" w:fill="001930"/>
              </w:rPr>
            </w:pPr>
            <w:r w:rsidRPr="00E01031">
              <w:rPr>
                <w:rFonts w:ascii="Arial" w:eastAsia="Arial" w:hAnsi="Arial"/>
                <w:b/>
                <w:color w:val="FFFFFF"/>
                <w:sz w:val="22"/>
                <w:shd w:val="clear" w:color="auto" w:fill="001930"/>
              </w:rPr>
              <w:t>Direct Reports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19D93E17" w14:textId="7A449752" w:rsidR="005570EE" w:rsidRPr="00E01031" w:rsidRDefault="0089184C" w:rsidP="005E4833">
            <w:pPr>
              <w:spacing w:line="250" w:lineRule="exact"/>
              <w:ind w:left="10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N/a</w:t>
            </w:r>
          </w:p>
        </w:tc>
      </w:tr>
    </w:tbl>
    <w:p w14:paraId="7FEF8EC9" w14:textId="17909379" w:rsidR="00E23637" w:rsidRDefault="00E23637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20763744" w14:textId="474F107F" w:rsidR="00763247" w:rsidRPr="00DF0E4B" w:rsidRDefault="00763247">
      <w:pPr>
        <w:spacing w:line="294" w:lineRule="exact"/>
        <w:rPr>
          <w:rFonts w:ascii="Arial" w:eastAsia="Times New Roman" w:hAnsi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63247" w:rsidRPr="00DF0E4B" w14:paraId="667244BA" w14:textId="77777777" w:rsidTr="00763247">
        <w:tc>
          <w:tcPr>
            <w:tcW w:w="9010" w:type="dxa"/>
          </w:tcPr>
          <w:p w14:paraId="48C371AE" w14:textId="77777777" w:rsidR="00763247" w:rsidRPr="00DF0E4B" w:rsidRDefault="00763247" w:rsidP="00763247">
            <w:pPr>
              <w:spacing w:line="0" w:lineRule="atLeast"/>
              <w:ind w:left="120"/>
              <w:rPr>
                <w:rFonts w:ascii="Arial" w:eastAsia="Arial" w:hAnsi="Arial"/>
                <w:b/>
              </w:rPr>
            </w:pPr>
            <w:r w:rsidRPr="00DF0E4B">
              <w:rPr>
                <w:rFonts w:ascii="Arial" w:eastAsia="Arial" w:hAnsi="Arial"/>
                <w:b/>
              </w:rPr>
              <w:t>Aim of the role</w:t>
            </w:r>
          </w:p>
          <w:p w14:paraId="0CECFF73" w14:textId="174D3C00" w:rsidR="00763247" w:rsidRPr="00DF0E4B" w:rsidRDefault="00763247" w:rsidP="00763247">
            <w:pPr>
              <w:spacing w:line="173" w:lineRule="exact"/>
              <w:rPr>
                <w:rFonts w:ascii="Arial" w:eastAsia="Times New Roman" w:hAnsi="Arial"/>
                <w:sz w:val="24"/>
              </w:rPr>
            </w:pPr>
          </w:p>
          <w:p w14:paraId="5FDBDBF9" w14:textId="24914156" w:rsidR="00B456C5" w:rsidRPr="00B456C5" w:rsidRDefault="00B456C5" w:rsidP="00B456C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Arial" w:eastAsia="Arial" w:hAnsi="Arial"/>
                <w:bCs/>
                <w:sz w:val="18"/>
                <w:szCs w:val="18"/>
              </w:rPr>
            </w:pPr>
            <w:r w:rsidRPr="00B456C5">
              <w:rPr>
                <w:rFonts w:ascii="Arial" w:eastAsia="Arial" w:hAnsi="Arial"/>
                <w:bCs/>
                <w:sz w:val="18"/>
                <w:szCs w:val="18"/>
              </w:rPr>
              <w:t xml:space="preserve">To ensure that the rebates with suppliers are collated and collected in a timely manner. </w:t>
            </w:r>
            <w:r>
              <w:rPr>
                <w:rFonts w:ascii="Arial" w:eastAsia="Arial" w:hAnsi="Arial"/>
                <w:bCs/>
                <w:sz w:val="18"/>
                <w:szCs w:val="18"/>
              </w:rPr>
              <w:t>Working with the regional businesses to co</w:t>
            </w:r>
            <w:r w:rsidR="00347C39">
              <w:rPr>
                <w:rFonts w:ascii="Arial" w:eastAsia="Arial" w:hAnsi="Arial"/>
                <w:bCs/>
                <w:sz w:val="18"/>
                <w:szCs w:val="18"/>
              </w:rPr>
              <w:t xml:space="preserve">llate information to support claims for rebate. Provide </w:t>
            </w:r>
            <w:r w:rsidR="00551891">
              <w:rPr>
                <w:rFonts w:ascii="Arial" w:eastAsia="Arial" w:hAnsi="Arial"/>
                <w:bCs/>
                <w:sz w:val="18"/>
                <w:szCs w:val="18"/>
              </w:rPr>
              <w:t xml:space="preserve">forecasts for future rebate in </w:t>
            </w:r>
            <w:r w:rsidR="004F2DE6">
              <w:rPr>
                <w:rFonts w:ascii="Arial" w:eastAsia="Arial" w:hAnsi="Arial"/>
                <w:bCs/>
                <w:sz w:val="18"/>
                <w:szCs w:val="18"/>
              </w:rPr>
              <w:t xml:space="preserve">line with 3y &amp; 5y Group forecasts. Collate </w:t>
            </w:r>
            <w:r w:rsidR="00FE60C2">
              <w:rPr>
                <w:rFonts w:ascii="Arial" w:eastAsia="Arial" w:hAnsi="Arial"/>
                <w:bCs/>
                <w:sz w:val="18"/>
                <w:szCs w:val="18"/>
              </w:rPr>
              <w:t>and assist with reporting regional compliance with the Group agreements that are in place.</w:t>
            </w:r>
          </w:p>
          <w:p w14:paraId="4EE74960" w14:textId="19F6D127" w:rsidR="005168D0" w:rsidRPr="00DF0E4B" w:rsidRDefault="005168D0" w:rsidP="00763247">
            <w:pPr>
              <w:spacing w:line="173" w:lineRule="exact"/>
              <w:rPr>
                <w:rFonts w:ascii="Arial" w:eastAsia="Times New Roman" w:hAnsi="Arial"/>
                <w:sz w:val="24"/>
              </w:rPr>
            </w:pPr>
          </w:p>
          <w:p w14:paraId="5C55D487" w14:textId="12D18D99" w:rsidR="00763247" w:rsidRPr="00DF0E4B" w:rsidRDefault="00763247" w:rsidP="00763247">
            <w:pPr>
              <w:spacing w:line="0" w:lineRule="atLeast"/>
              <w:ind w:left="120"/>
              <w:rPr>
                <w:rFonts w:ascii="Arial" w:eastAsia="Arial" w:hAnsi="Arial"/>
                <w:b/>
              </w:rPr>
            </w:pPr>
            <w:r w:rsidRPr="00DF0E4B">
              <w:rPr>
                <w:rFonts w:ascii="Arial" w:eastAsia="Arial" w:hAnsi="Arial"/>
                <w:b/>
              </w:rPr>
              <w:t>Responsibilities and Duties</w:t>
            </w:r>
          </w:p>
          <w:p w14:paraId="242F6399" w14:textId="77777777" w:rsidR="00B3354E" w:rsidRPr="00B3354E" w:rsidRDefault="00B3354E" w:rsidP="00B3354E">
            <w:pPr>
              <w:spacing w:line="0" w:lineRule="atLeast"/>
              <w:rPr>
                <w:rFonts w:ascii="Arial" w:eastAsia="Arial" w:hAnsi="Arial"/>
                <w:bCs/>
                <w:sz w:val="18"/>
                <w:szCs w:val="18"/>
              </w:rPr>
            </w:pPr>
          </w:p>
          <w:p w14:paraId="03FB8012" w14:textId="0ED2331C" w:rsidR="00B3354E" w:rsidRPr="00B3354E" w:rsidRDefault="00B3354E" w:rsidP="00B3354E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Arial" w:eastAsia="Arial" w:hAnsi="Arial"/>
                <w:bCs/>
                <w:sz w:val="18"/>
                <w:szCs w:val="18"/>
              </w:rPr>
            </w:pPr>
            <w:r w:rsidRPr="00B3354E">
              <w:rPr>
                <w:rFonts w:ascii="Arial" w:eastAsia="Arial" w:hAnsi="Arial"/>
                <w:bCs/>
                <w:sz w:val="18"/>
                <w:szCs w:val="18"/>
              </w:rPr>
              <w:t>Administer Group rebates, being responsible for collation, submission and invoicing to suppliers</w:t>
            </w:r>
            <w:r w:rsidR="00CF04B2">
              <w:rPr>
                <w:rFonts w:ascii="Arial" w:eastAsia="Arial" w:hAnsi="Arial"/>
                <w:bCs/>
                <w:sz w:val="18"/>
                <w:szCs w:val="18"/>
              </w:rPr>
              <w:t xml:space="preserve">, </w:t>
            </w:r>
            <w:r w:rsidR="008E59A8">
              <w:rPr>
                <w:rFonts w:ascii="Arial" w:eastAsia="Arial" w:hAnsi="Arial"/>
                <w:bCs/>
                <w:sz w:val="18"/>
                <w:szCs w:val="18"/>
              </w:rPr>
              <w:t>establish a robust process to correlate and claim rebates.</w:t>
            </w:r>
          </w:p>
          <w:p w14:paraId="0972DA17" w14:textId="7E6A2333" w:rsidR="00B3354E" w:rsidRPr="00C62EB7" w:rsidRDefault="00B3354E" w:rsidP="00C62EB7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Arial" w:eastAsia="Arial" w:hAnsi="Arial"/>
                <w:bCs/>
                <w:sz w:val="18"/>
                <w:szCs w:val="18"/>
              </w:rPr>
            </w:pPr>
            <w:r w:rsidRPr="00B3354E">
              <w:rPr>
                <w:rFonts w:ascii="Arial" w:eastAsia="Arial" w:hAnsi="Arial"/>
                <w:bCs/>
                <w:sz w:val="18"/>
                <w:szCs w:val="18"/>
              </w:rPr>
              <w:t xml:space="preserve">Collate build information from </w:t>
            </w:r>
            <w:r w:rsidR="00C62EB7">
              <w:rPr>
                <w:rFonts w:ascii="Arial" w:eastAsia="Arial" w:hAnsi="Arial"/>
                <w:bCs/>
                <w:sz w:val="18"/>
                <w:szCs w:val="18"/>
              </w:rPr>
              <w:t>regional business units</w:t>
            </w:r>
            <w:r w:rsidRPr="00B3354E">
              <w:rPr>
                <w:rFonts w:ascii="Arial" w:eastAsia="Arial" w:hAnsi="Arial"/>
                <w:bCs/>
                <w:sz w:val="18"/>
                <w:szCs w:val="18"/>
              </w:rPr>
              <w:t xml:space="preserve"> across the Group for use in Rebate claiming.</w:t>
            </w:r>
          </w:p>
          <w:p w14:paraId="32D80A58" w14:textId="2797364A" w:rsidR="00B3354E" w:rsidRPr="009B7C44" w:rsidRDefault="00B3354E" w:rsidP="009B7C44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Arial" w:eastAsia="Arial" w:hAnsi="Arial"/>
                <w:bCs/>
                <w:sz w:val="18"/>
                <w:szCs w:val="18"/>
              </w:rPr>
            </w:pPr>
            <w:r w:rsidRPr="00B3354E">
              <w:rPr>
                <w:rFonts w:ascii="Arial" w:eastAsia="Arial" w:hAnsi="Arial"/>
                <w:bCs/>
                <w:sz w:val="18"/>
                <w:szCs w:val="18"/>
              </w:rPr>
              <w:t>Issue Site Registration Forms to surveyors for detailed site information, product information and subcontractor information to enable rebates to be calculated.</w:t>
            </w:r>
            <w:r w:rsidR="000A35AD">
              <w:rPr>
                <w:rFonts w:ascii="Arial" w:eastAsia="Arial" w:hAnsi="Arial"/>
                <w:bCs/>
                <w:sz w:val="18"/>
                <w:szCs w:val="18"/>
              </w:rPr>
              <w:t xml:space="preserve"> Chase up information to ensure it has been completed in line with deadlines for </w:t>
            </w:r>
            <w:r w:rsidR="009B7C44">
              <w:rPr>
                <w:rFonts w:ascii="Arial" w:eastAsia="Arial" w:hAnsi="Arial"/>
                <w:bCs/>
                <w:sz w:val="18"/>
                <w:szCs w:val="18"/>
              </w:rPr>
              <w:t>claiming rebates.</w:t>
            </w:r>
          </w:p>
          <w:p w14:paraId="2FAE9041" w14:textId="7CE4FB66" w:rsidR="00B3354E" w:rsidRPr="00FE2389" w:rsidRDefault="00B3354E" w:rsidP="00FE2389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Arial" w:eastAsia="Arial" w:hAnsi="Arial"/>
                <w:bCs/>
                <w:sz w:val="18"/>
                <w:szCs w:val="18"/>
              </w:rPr>
            </w:pPr>
            <w:r w:rsidRPr="00B3354E">
              <w:rPr>
                <w:rFonts w:ascii="Arial" w:eastAsia="Arial" w:hAnsi="Arial"/>
                <w:bCs/>
                <w:sz w:val="18"/>
                <w:szCs w:val="18"/>
              </w:rPr>
              <w:t xml:space="preserve">Liaise with suppliers and submit excel spreadsheets detailing rebate due. </w:t>
            </w:r>
          </w:p>
          <w:p w14:paraId="0C8C6548" w14:textId="20E7784A" w:rsidR="00B3354E" w:rsidRPr="00FE2389" w:rsidRDefault="00B3354E" w:rsidP="00FE2389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Arial" w:eastAsia="Arial" w:hAnsi="Arial"/>
                <w:bCs/>
                <w:sz w:val="18"/>
                <w:szCs w:val="18"/>
              </w:rPr>
            </w:pPr>
            <w:r w:rsidRPr="00B3354E">
              <w:rPr>
                <w:rFonts w:ascii="Arial" w:eastAsia="Arial" w:hAnsi="Arial"/>
                <w:bCs/>
                <w:sz w:val="18"/>
                <w:szCs w:val="18"/>
              </w:rPr>
              <w:t xml:space="preserve">Meet with suppliers to discuss any issues relating to rebate process  </w:t>
            </w:r>
          </w:p>
          <w:p w14:paraId="4D18B6BA" w14:textId="546C8372" w:rsidR="00B3354E" w:rsidRPr="00DF2958" w:rsidRDefault="00B3354E" w:rsidP="00DF2958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Arial" w:eastAsia="Arial" w:hAnsi="Arial"/>
                <w:bCs/>
                <w:sz w:val="18"/>
                <w:szCs w:val="18"/>
              </w:rPr>
            </w:pPr>
            <w:r w:rsidRPr="00B3354E">
              <w:rPr>
                <w:rFonts w:ascii="Arial" w:eastAsia="Arial" w:hAnsi="Arial"/>
                <w:bCs/>
                <w:sz w:val="18"/>
                <w:szCs w:val="18"/>
              </w:rPr>
              <w:t xml:space="preserve">Maintain and update Invoice spreadsheet. </w:t>
            </w:r>
          </w:p>
          <w:p w14:paraId="166A658A" w14:textId="0DC18734" w:rsidR="00B3354E" w:rsidRPr="00DF2958" w:rsidRDefault="00B3354E" w:rsidP="00DF2958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Arial" w:eastAsia="Arial" w:hAnsi="Arial"/>
                <w:bCs/>
                <w:sz w:val="18"/>
                <w:szCs w:val="18"/>
              </w:rPr>
            </w:pPr>
            <w:r w:rsidRPr="00B3354E">
              <w:rPr>
                <w:rFonts w:ascii="Arial" w:eastAsia="Arial" w:hAnsi="Arial"/>
                <w:bCs/>
                <w:sz w:val="18"/>
                <w:szCs w:val="18"/>
              </w:rPr>
              <w:t>Monitor and reduce rebate aged debtor schedule.</w:t>
            </w:r>
          </w:p>
          <w:p w14:paraId="6ED57909" w14:textId="02887542" w:rsidR="00B3354E" w:rsidRPr="00DF2958" w:rsidRDefault="00B3354E" w:rsidP="00DF2958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Arial" w:eastAsia="Arial" w:hAnsi="Arial"/>
                <w:bCs/>
                <w:sz w:val="18"/>
                <w:szCs w:val="18"/>
              </w:rPr>
            </w:pPr>
            <w:r w:rsidRPr="00B3354E">
              <w:rPr>
                <w:rFonts w:ascii="Arial" w:eastAsia="Arial" w:hAnsi="Arial"/>
                <w:bCs/>
                <w:sz w:val="18"/>
                <w:szCs w:val="18"/>
              </w:rPr>
              <w:t xml:space="preserve">Maintain and update </w:t>
            </w:r>
            <w:r w:rsidR="00DF2958">
              <w:rPr>
                <w:rFonts w:ascii="Arial" w:eastAsia="Arial" w:hAnsi="Arial"/>
                <w:bCs/>
                <w:sz w:val="18"/>
                <w:szCs w:val="18"/>
              </w:rPr>
              <w:t xml:space="preserve">rebate tracker </w:t>
            </w:r>
            <w:r w:rsidRPr="00B3354E">
              <w:rPr>
                <w:rFonts w:ascii="Arial" w:eastAsia="Arial" w:hAnsi="Arial"/>
                <w:bCs/>
                <w:sz w:val="18"/>
                <w:szCs w:val="18"/>
              </w:rPr>
              <w:t>reports that reflect current status of rebates.</w:t>
            </w:r>
          </w:p>
          <w:p w14:paraId="758B0026" w14:textId="36F380E2" w:rsidR="00B3354E" w:rsidRPr="00DF2958" w:rsidRDefault="00B3354E" w:rsidP="00DF2958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Arial" w:eastAsia="Arial" w:hAnsi="Arial"/>
                <w:bCs/>
                <w:sz w:val="18"/>
                <w:szCs w:val="18"/>
              </w:rPr>
            </w:pPr>
            <w:r w:rsidRPr="00B3354E">
              <w:rPr>
                <w:rFonts w:ascii="Arial" w:eastAsia="Arial" w:hAnsi="Arial"/>
                <w:bCs/>
                <w:sz w:val="18"/>
                <w:szCs w:val="18"/>
              </w:rPr>
              <w:t>Produce subcontractor</w:t>
            </w:r>
            <w:r w:rsidR="00D43DA8">
              <w:rPr>
                <w:rFonts w:ascii="Arial" w:eastAsia="Arial" w:hAnsi="Arial"/>
                <w:bCs/>
                <w:sz w:val="18"/>
                <w:szCs w:val="18"/>
              </w:rPr>
              <w:t xml:space="preserve"> </w:t>
            </w:r>
            <w:r w:rsidRPr="00B3354E">
              <w:rPr>
                <w:rFonts w:ascii="Arial" w:eastAsia="Arial" w:hAnsi="Arial"/>
                <w:bCs/>
                <w:sz w:val="18"/>
                <w:szCs w:val="18"/>
              </w:rPr>
              <w:t>compliance report annually.</w:t>
            </w:r>
          </w:p>
          <w:p w14:paraId="2007ECD1" w14:textId="6BB3B036" w:rsidR="00B3354E" w:rsidRPr="00DF2958" w:rsidRDefault="00B3354E" w:rsidP="00DF2958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Arial" w:eastAsia="Arial" w:hAnsi="Arial"/>
                <w:bCs/>
                <w:sz w:val="18"/>
                <w:szCs w:val="18"/>
              </w:rPr>
            </w:pPr>
            <w:r w:rsidRPr="00B3354E">
              <w:rPr>
                <w:rFonts w:ascii="Arial" w:eastAsia="Arial" w:hAnsi="Arial"/>
                <w:bCs/>
                <w:sz w:val="18"/>
                <w:szCs w:val="18"/>
              </w:rPr>
              <w:t xml:space="preserve">Update Rebate Processing Procedures when changes are undertaken to the process. </w:t>
            </w:r>
          </w:p>
          <w:p w14:paraId="6B14E3DE" w14:textId="108ECB6E" w:rsidR="00B3354E" w:rsidRPr="00B3354E" w:rsidRDefault="00B3354E" w:rsidP="00B3354E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Arial" w:eastAsia="Arial" w:hAnsi="Arial"/>
                <w:bCs/>
                <w:sz w:val="18"/>
                <w:szCs w:val="18"/>
              </w:rPr>
            </w:pPr>
            <w:r w:rsidRPr="00B3354E">
              <w:rPr>
                <w:rFonts w:ascii="Arial" w:eastAsia="Arial" w:hAnsi="Arial"/>
                <w:bCs/>
                <w:sz w:val="18"/>
                <w:szCs w:val="18"/>
              </w:rPr>
              <w:t xml:space="preserve">Analysis of rebates as requested by </w:t>
            </w:r>
            <w:r w:rsidR="009C2AB6">
              <w:rPr>
                <w:rFonts w:ascii="Arial" w:eastAsia="Arial" w:hAnsi="Arial"/>
                <w:bCs/>
                <w:sz w:val="18"/>
                <w:szCs w:val="18"/>
              </w:rPr>
              <w:t>Strategic Sourcing Manager/Group Commercial Director</w:t>
            </w:r>
          </w:p>
          <w:p w14:paraId="5FCFCDEA" w14:textId="77777777" w:rsidR="00D37D59" w:rsidRPr="00DF0E4B" w:rsidRDefault="00D37D59" w:rsidP="00D37D59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Arial" w:eastAsia="Arial" w:hAnsi="Arial"/>
                <w:bCs/>
                <w:sz w:val="18"/>
                <w:szCs w:val="18"/>
              </w:rPr>
            </w:pPr>
            <w:r w:rsidRPr="00DF0E4B">
              <w:rPr>
                <w:rFonts w:ascii="Arial" w:eastAsia="Arial" w:hAnsi="Arial"/>
                <w:bCs/>
                <w:sz w:val="18"/>
                <w:szCs w:val="18"/>
              </w:rPr>
              <w:t>Monitor and report on regional compliance across with group agreements.</w:t>
            </w:r>
          </w:p>
          <w:p w14:paraId="421B7F0C" w14:textId="0F095889" w:rsidR="00D37D59" w:rsidRPr="00DF0E4B" w:rsidRDefault="00C972E2" w:rsidP="00D37D59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Arial" w:eastAsia="Arial" w:hAnsi="Arial"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Cs/>
                <w:sz w:val="18"/>
                <w:szCs w:val="18"/>
              </w:rPr>
              <w:t>Assist with</w:t>
            </w:r>
            <w:r w:rsidR="00D37D59" w:rsidRPr="00DF0E4B">
              <w:rPr>
                <w:rFonts w:ascii="Arial" w:eastAsia="Arial" w:hAnsi="Arial"/>
                <w:bCs/>
                <w:sz w:val="18"/>
                <w:szCs w:val="18"/>
              </w:rPr>
              <w:t xml:space="preserve"> a 360-degree vendor review process.</w:t>
            </w:r>
          </w:p>
          <w:p w14:paraId="0FCC4D91" w14:textId="727D936B" w:rsidR="00D37D59" w:rsidRPr="00DF0E4B" w:rsidRDefault="00C972E2" w:rsidP="00D37D59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Arial" w:eastAsia="Arial" w:hAnsi="Arial"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Cs/>
                <w:sz w:val="18"/>
                <w:szCs w:val="18"/>
              </w:rPr>
              <w:t xml:space="preserve">Provide assistance where required </w:t>
            </w:r>
            <w:r w:rsidR="0051215A">
              <w:rPr>
                <w:rFonts w:ascii="Arial" w:eastAsia="Arial" w:hAnsi="Arial"/>
                <w:bCs/>
                <w:sz w:val="18"/>
                <w:szCs w:val="18"/>
              </w:rPr>
              <w:t>on establishing/renewing group agreements.</w:t>
            </w:r>
          </w:p>
          <w:p w14:paraId="1FA57896" w14:textId="77777777" w:rsidR="005168D0" w:rsidRDefault="005168D0" w:rsidP="00667A45">
            <w:pPr>
              <w:spacing w:line="0" w:lineRule="atLeast"/>
              <w:rPr>
                <w:rFonts w:ascii="Arial" w:eastAsia="Arial" w:hAnsi="Arial"/>
                <w:b/>
              </w:rPr>
            </w:pPr>
          </w:p>
          <w:p w14:paraId="0176AB04" w14:textId="3DBECC0D" w:rsidR="005168D0" w:rsidRPr="00DF0E4B" w:rsidRDefault="00763247" w:rsidP="005168D0">
            <w:pPr>
              <w:spacing w:line="0" w:lineRule="atLeast"/>
              <w:ind w:left="120"/>
              <w:rPr>
                <w:rFonts w:ascii="Arial" w:eastAsia="Arial" w:hAnsi="Arial"/>
                <w:b/>
              </w:rPr>
            </w:pPr>
            <w:r w:rsidRPr="00DF0E4B">
              <w:rPr>
                <w:rFonts w:ascii="Arial" w:eastAsia="Arial" w:hAnsi="Arial"/>
                <w:b/>
              </w:rPr>
              <w:t>Knowledge Skills and Experience</w:t>
            </w:r>
          </w:p>
          <w:p w14:paraId="5BA6EF3B" w14:textId="77777777" w:rsidR="005168D0" w:rsidRPr="00DF0E4B" w:rsidRDefault="005168D0" w:rsidP="005168D0">
            <w:pPr>
              <w:spacing w:line="0" w:lineRule="atLeast"/>
              <w:ind w:left="120"/>
              <w:rPr>
                <w:rFonts w:ascii="Arial" w:eastAsia="Arial" w:hAnsi="Arial"/>
                <w:b/>
              </w:rPr>
            </w:pPr>
          </w:p>
          <w:p w14:paraId="2200DF21" w14:textId="69859A9F" w:rsidR="00CE5BDE" w:rsidRPr="00CE5BDE" w:rsidRDefault="00CE5BDE" w:rsidP="00CE5BDE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Arial" w:eastAsia="Arial" w:hAnsi="Arial"/>
                <w:sz w:val="18"/>
              </w:rPr>
            </w:pPr>
            <w:r w:rsidRPr="00CE5BDE">
              <w:rPr>
                <w:rFonts w:ascii="Arial" w:eastAsia="Arial" w:hAnsi="Arial"/>
                <w:sz w:val="18"/>
              </w:rPr>
              <w:t>Ability to work independently to manage own workload to achieve targets and deadlines.</w:t>
            </w:r>
          </w:p>
          <w:p w14:paraId="29C56AE3" w14:textId="718E3E44" w:rsidR="00CE5BDE" w:rsidRPr="00CE5BDE" w:rsidRDefault="00CE5BDE" w:rsidP="00CE5BDE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Arial" w:eastAsia="Arial" w:hAnsi="Arial"/>
                <w:sz w:val="18"/>
              </w:rPr>
            </w:pPr>
            <w:r w:rsidRPr="00CE5BDE">
              <w:rPr>
                <w:rFonts w:ascii="Arial" w:eastAsia="Arial" w:hAnsi="Arial"/>
                <w:sz w:val="18"/>
              </w:rPr>
              <w:t xml:space="preserve">Competent IT skills working with Microsoft Excel, Word, Office and </w:t>
            </w:r>
            <w:r w:rsidR="00045CF4">
              <w:rPr>
                <w:rFonts w:ascii="Arial" w:eastAsia="Arial" w:hAnsi="Arial"/>
                <w:sz w:val="18"/>
              </w:rPr>
              <w:t xml:space="preserve">use of </w:t>
            </w:r>
            <w:r w:rsidR="00B45CFA">
              <w:rPr>
                <w:rFonts w:ascii="Arial" w:eastAsia="Arial" w:hAnsi="Arial"/>
                <w:sz w:val="18"/>
              </w:rPr>
              <w:t>procurement/payment systems</w:t>
            </w:r>
            <w:r w:rsidR="001A54C9">
              <w:rPr>
                <w:rFonts w:ascii="Arial" w:eastAsia="Arial" w:hAnsi="Arial"/>
                <w:sz w:val="18"/>
              </w:rPr>
              <w:t>,</w:t>
            </w:r>
            <w:r w:rsidR="00B45CFA">
              <w:rPr>
                <w:rFonts w:ascii="Arial" w:eastAsia="Arial" w:hAnsi="Arial"/>
                <w:sz w:val="18"/>
              </w:rPr>
              <w:t xml:space="preserve"> preferably </w:t>
            </w:r>
            <w:r w:rsidRPr="00CE5BDE">
              <w:rPr>
                <w:rFonts w:ascii="Arial" w:eastAsia="Arial" w:hAnsi="Arial"/>
                <w:sz w:val="18"/>
              </w:rPr>
              <w:t>COINS.</w:t>
            </w:r>
          </w:p>
          <w:p w14:paraId="323AC08B" w14:textId="5597FEE0" w:rsidR="00D5454E" w:rsidRDefault="00CE5BDE" w:rsidP="00C447EB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Arial" w:eastAsia="Arial" w:hAnsi="Arial"/>
                <w:sz w:val="18"/>
              </w:rPr>
            </w:pPr>
            <w:r w:rsidRPr="00CE5BDE">
              <w:rPr>
                <w:rFonts w:ascii="Arial" w:eastAsia="Arial" w:hAnsi="Arial"/>
                <w:sz w:val="18"/>
              </w:rPr>
              <w:t>Effective communication both written and verbal</w:t>
            </w:r>
            <w:r w:rsidR="00795548">
              <w:rPr>
                <w:rFonts w:ascii="Arial" w:eastAsia="Arial" w:hAnsi="Arial"/>
                <w:sz w:val="18"/>
              </w:rPr>
              <w:t>, and the ability to do so with all levels of management</w:t>
            </w:r>
            <w:r w:rsidR="0093358B">
              <w:rPr>
                <w:rFonts w:ascii="Arial" w:eastAsia="Arial" w:hAnsi="Arial"/>
                <w:sz w:val="18"/>
              </w:rPr>
              <w:t>,</w:t>
            </w:r>
            <w:r w:rsidR="00795548">
              <w:rPr>
                <w:rFonts w:ascii="Arial" w:eastAsia="Arial" w:hAnsi="Arial"/>
                <w:sz w:val="18"/>
              </w:rPr>
              <w:t xml:space="preserve"> as required.</w:t>
            </w:r>
          </w:p>
          <w:p w14:paraId="46223AE1" w14:textId="77777777" w:rsidR="00D5454E" w:rsidRDefault="00D5454E" w:rsidP="00C447EB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Good organisational skills</w:t>
            </w:r>
          </w:p>
          <w:p w14:paraId="2F7E4635" w14:textId="5D28A985" w:rsidR="00763247" w:rsidRDefault="00D5454E" w:rsidP="00C447EB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 xml:space="preserve">Competent in producing/analysing </w:t>
            </w:r>
            <w:r w:rsidR="00C06BF4">
              <w:rPr>
                <w:rFonts w:ascii="Arial" w:eastAsia="Arial" w:hAnsi="Arial"/>
                <w:sz w:val="18"/>
              </w:rPr>
              <w:t>and presenting numerical data.</w:t>
            </w:r>
          </w:p>
          <w:p w14:paraId="0FAFC015" w14:textId="165152B4" w:rsidR="00D37686" w:rsidRPr="002A469F" w:rsidRDefault="00F51551" w:rsidP="002A469F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 xml:space="preserve">A recognised qualification </w:t>
            </w:r>
            <w:r w:rsidR="002A469F">
              <w:rPr>
                <w:rFonts w:ascii="Arial" w:eastAsia="Arial" w:hAnsi="Arial"/>
                <w:sz w:val="18"/>
              </w:rPr>
              <w:t xml:space="preserve">in </w:t>
            </w:r>
            <w:r w:rsidR="00130413">
              <w:rPr>
                <w:rFonts w:ascii="Arial" w:eastAsia="Arial" w:hAnsi="Arial"/>
                <w:sz w:val="18"/>
              </w:rPr>
              <w:t>Building studies or similar preferred but not essential.</w:t>
            </w:r>
            <w:r w:rsidR="00125260" w:rsidRPr="002A469F">
              <w:rPr>
                <w:rFonts w:ascii="Arial" w:eastAsia="Arial" w:hAnsi="Arial"/>
                <w:sz w:val="18"/>
              </w:rPr>
              <w:t xml:space="preserve"> </w:t>
            </w:r>
          </w:p>
          <w:p w14:paraId="6468A94A" w14:textId="6FBCF18A" w:rsidR="00D37686" w:rsidRPr="00D37686" w:rsidRDefault="00D37686" w:rsidP="00D37686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Arial" w:eastAsia="Arial" w:hAnsi="Arial"/>
                <w:sz w:val="18"/>
              </w:rPr>
            </w:pPr>
            <w:r w:rsidRPr="00D37686">
              <w:rPr>
                <w:rFonts w:ascii="Arial" w:eastAsia="Arial" w:hAnsi="Arial"/>
                <w:sz w:val="18"/>
              </w:rPr>
              <w:t>CSCS card</w:t>
            </w:r>
            <w:r w:rsidR="00C447EB">
              <w:rPr>
                <w:rFonts w:ascii="Arial" w:eastAsia="Arial" w:hAnsi="Arial"/>
                <w:sz w:val="18"/>
              </w:rPr>
              <w:t xml:space="preserve"> (preferable)</w:t>
            </w:r>
          </w:p>
          <w:p w14:paraId="7A4D794C" w14:textId="155ABDEC" w:rsidR="005168D0" w:rsidRPr="00D37686" w:rsidRDefault="00D37686" w:rsidP="00D37686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Arial" w:eastAsia="Arial" w:hAnsi="Arial"/>
                <w:sz w:val="18"/>
              </w:rPr>
            </w:pPr>
            <w:r w:rsidRPr="00D37686">
              <w:rPr>
                <w:rFonts w:ascii="Arial" w:eastAsia="Arial" w:hAnsi="Arial"/>
                <w:sz w:val="18"/>
              </w:rPr>
              <w:t>Attended courses on the following: Presentation Skill</w:t>
            </w:r>
            <w:r w:rsidR="002A469F">
              <w:rPr>
                <w:rFonts w:ascii="Arial" w:eastAsia="Arial" w:hAnsi="Arial"/>
                <w:sz w:val="18"/>
              </w:rPr>
              <w:t>s</w:t>
            </w:r>
          </w:p>
          <w:p w14:paraId="107BA58E" w14:textId="77777777" w:rsidR="005168D0" w:rsidRPr="00DF0E4B" w:rsidRDefault="005168D0" w:rsidP="005168D0">
            <w:pPr>
              <w:spacing w:line="0" w:lineRule="atLeast"/>
              <w:rPr>
                <w:rFonts w:ascii="Arial" w:eastAsia="Arial" w:hAnsi="Arial"/>
                <w:b/>
              </w:rPr>
            </w:pPr>
          </w:p>
          <w:p w14:paraId="0D0A7D36" w14:textId="1400D0F5" w:rsidR="005168D0" w:rsidRPr="00DF0E4B" w:rsidRDefault="005168D0" w:rsidP="005168D0">
            <w:pPr>
              <w:spacing w:line="0" w:lineRule="atLeast"/>
              <w:rPr>
                <w:rFonts w:ascii="Arial" w:eastAsia="Arial" w:hAnsi="Arial"/>
                <w:b/>
              </w:rPr>
            </w:pPr>
          </w:p>
        </w:tc>
      </w:tr>
    </w:tbl>
    <w:p w14:paraId="0EDF2AD3" w14:textId="00BBE6BC" w:rsidR="00763247" w:rsidRDefault="00763247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099B4439" w14:textId="3E865F92" w:rsidR="00E37FDD" w:rsidRDefault="00E37FDD" w:rsidP="0DC51663">
      <w:pPr>
        <w:spacing w:line="294" w:lineRule="exact"/>
        <w:rPr>
          <w:rFonts w:ascii="Times New Roman" w:eastAsia="Times New Roman" w:hAnsi="Times New Roman"/>
          <w:sz w:val="24"/>
          <w:szCs w:val="24"/>
        </w:rPr>
      </w:pPr>
    </w:p>
    <w:p w14:paraId="000AB309" w14:textId="77777777" w:rsidR="00E37FDD" w:rsidRDefault="00E37FDD">
      <w:pPr>
        <w:spacing w:line="252" w:lineRule="exact"/>
        <w:rPr>
          <w:rFonts w:ascii="Times New Roman" w:eastAsia="Times New Roman" w:hAnsi="Times New Roman"/>
          <w:sz w:val="24"/>
        </w:rPr>
      </w:pPr>
    </w:p>
    <w:p w14:paraId="4A0D14E8" w14:textId="04B0F465" w:rsidR="00E23637" w:rsidRDefault="00320D9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</w:rPr>
        <w:drawing>
          <wp:anchor distT="0" distB="0" distL="114300" distR="114300" simplePos="0" relativeHeight="251660288" behindDoc="1" locked="0" layoutInCell="1" allowOverlap="1" wp14:anchorId="68DF668C" wp14:editId="139C8CAD">
            <wp:simplePos x="0" y="0"/>
            <wp:positionH relativeFrom="page">
              <wp:align>right</wp:align>
            </wp:positionH>
            <wp:positionV relativeFrom="paragraph">
              <wp:posOffset>7397750</wp:posOffset>
            </wp:positionV>
            <wp:extent cx="7933704" cy="246380"/>
            <wp:effectExtent l="0" t="0" r="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3704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3637">
      <w:headerReference w:type="default" r:id="rId11"/>
      <w:footerReference w:type="default" r:id="rId12"/>
      <w:pgSz w:w="11900" w:h="16838"/>
      <w:pgMar w:top="1440" w:right="1440" w:bottom="1440" w:left="1440" w:header="0" w:footer="0" w:gutter="0"/>
      <w:cols w:space="0" w:equalWidth="0">
        <w:col w:w="902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BB753" w14:textId="77777777" w:rsidR="0075197C" w:rsidRDefault="0075197C" w:rsidP="008C0FD5">
      <w:r>
        <w:separator/>
      </w:r>
    </w:p>
  </w:endnote>
  <w:endnote w:type="continuationSeparator" w:id="0">
    <w:p w14:paraId="11459992" w14:textId="77777777" w:rsidR="0075197C" w:rsidRDefault="0075197C" w:rsidP="008C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4FA1" w14:textId="4F25ED77" w:rsidR="008C0FD5" w:rsidRDefault="008C0FD5">
    <w:pPr>
      <w:pStyle w:val="Footer"/>
    </w:pPr>
    <w:r>
      <w:rPr>
        <w:rFonts w:ascii="Arial" w:eastAsia="Arial" w:hAnsi="Arial"/>
        <w:noProof/>
      </w:rPr>
      <w:drawing>
        <wp:anchor distT="0" distB="0" distL="114300" distR="114300" simplePos="0" relativeHeight="251661312" behindDoc="1" locked="0" layoutInCell="1" allowOverlap="1" wp14:anchorId="7D13CF8F" wp14:editId="38392E46">
          <wp:simplePos x="0" y="0"/>
          <wp:positionH relativeFrom="page">
            <wp:align>left</wp:align>
          </wp:positionH>
          <wp:positionV relativeFrom="paragraph">
            <wp:posOffset>-102235</wp:posOffset>
          </wp:positionV>
          <wp:extent cx="7933704" cy="24638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3704" cy="246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19D8F" w14:textId="77777777" w:rsidR="0075197C" w:rsidRDefault="0075197C" w:rsidP="008C0FD5">
      <w:r>
        <w:separator/>
      </w:r>
    </w:p>
  </w:footnote>
  <w:footnote w:type="continuationSeparator" w:id="0">
    <w:p w14:paraId="45564203" w14:textId="77777777" w:rsidR="0075197C" w:rsidRDefault="0075197C" w:rsidP="008C0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FE219" w14:textId="77777777" w:rsidR="001A54C9" w:rsidRDefault="001A54C9">
    <w:pPr>
      <w:pStyle w:val="Header"/>
    </w:pPr>
  </w:p>
  <w:p w14:paraId="7FAD1F06" w14:textId="77777777" w:rsidR="001A54C9" w:rsidRDefault="001A54C9">
    <w:pPr>
      <w:pStyle w:val="Header"/>
    </w:pPr>
  </w:p>
  <w:p w14:paraId="3A852C0B" w14:textId="71E1D4C9" w:rsidR="008C0FD5" w:rsidRDefault="001A54C9" w:rsidP="001A54C9">
    <w:pPr>
      <w:pStyle w:val="Header"/>
      <w:jc w:val="right"/>
    </w:pPr>
    <w:r>
      <w:rPr>
        <w:noProof/>
      </w:rPr>
      <w:drawing>
        <wp:inline distT="0" distB="0" distL="0" distR="0" wp14:anchorId="46A28618" wp14:editId="63FF1D09">
          <wp:extent cx="1096433" cy="469900"/>
          <wp:effectExtent l="0" t="0" r="889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213" cy="490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D6065C9A">
      <w:start w:val="1"/>
      <w:numFmt w:val="bullet"/>
      <w:lvlText w:val="•"/>
      <w:lvlJc w:val="left"/>
    </w:lvl>
    <w:lvl w:ilvl="1" w:tplc="E670F232">
      <w:start w:val="1"/>
      <w:numFmt w:val="bullet"/>
      <w:lvlText w:val=""/>
      <w:lvlJc w:val="left"/>
    </w:lvl>
    <w:lvl w:ilvl="2" w:tplc="129E7CFC">
      <w:start w:val="1"/>
      <w:numFmt w:val="bullet"/>
      <w:lvlText w:val=""/>
      <w:lvlJc w:val="left"/>
    </w:lvl>
    <w:lvl w:ilvl="3" w:tplc="2D4649CE">
      <w:start w:val="1"/>
      <w:numFmt w:val="bullet"/>
      <w:lvlText w:val=""/>
      <w:lvlJc w:val="left"/>
    </w:lvl>
    <w:lvl w:ilvl="4" w:tplc="C8D2BC2E">
      <w:start w:val="1"/>
      <w:numFmt w:val="bullet"/>
      <w:lvlText w:val=""/>
      <w:lvlJc w:val="left"/>
    </w:lvl>
    <w:lvl w:ilvl="5" w:tplc="B3880974">
      <w:start w:val="1"/>
      <w:numFmt w:val="bullet"/>
      <w:lvlText w:val=""/>
      <w:lvlJc w:val="left"/>
    </w:lvl>
    <w:lvl w:ilvl="6" w:tplc="E1B0CEC4">
      <w:start w:val="1"/>
      <w:numFmt w:val="bullet"/>
      <w:lvlText w:val=""/>
      <w:lvlJc w:val="left"/>
    </w:lvl>
    <w:lvl w:ilvl="7" w:tplc="E70E996C">
      <w:start w:val="1"/>
      <w:numFmt w:val="bullet"/>
      <w:lvlText w:val=""/>
      <w:lvlJc w:val="left"/>
    </w:lvl>
    <w:lvl w:ilvl="8" w:tplc="56C0756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4E6E5CAA">
      <w:start w:val="1"/>
      <w:numFmt w:val="bullet"/>
      <w:lvlText w:val="•"/>
      <w:lvlJc w:val="left"/>
    </w:lvl>
    <w:lvl w:ilvl="1" w:tplc="6962660A">
      <w:start w:val="1"/>
      <w:numFmt w:val="bullet"/>
      <w:lvlText w:val=""/>
      <w:lvlJc w:val="left"/>
    </w:lvl>
    <w:lvl w:ilvl="2" w:tplc="FDC6438C">
      <w:start w:val="1"/>
      <w:numFmt w:val="bullet"/>
      <w:lvlText w:val=""/>
      <w:lvlJc w:val="left"/>
    </w:lvl>
    <w:lvl w:ilvl="3" w:tplc="ACFA8520">
      <w:start w:val="1"/>
      <w:numFmt w:val="bullet"/>
      <w:lvlText w:val=""/>
      <w:lvlJc w:val="left"/>
    </w:lvl>
    <w:lvl w:ilvl="4" w:tplc="B45E1766">
      <w:start w:val="1"/>
      <w:numFmt w:val="bullet"/>
      <w:lvlText w:val=""/>
      <w:lvlJc w:val="left"/>
    </w:lvl>
    <w:lvl w:ilvl="5" w:tplc="2AF08A7A">
      <w:start w:val="1"/>
      <w:numFmt w:val="bullet"/>
      <w:lvlText w:val=""/>
      <w:lvlJc w:val="left"/>
    </w:lvl>
    <w:lvl w:ilvl="6" w:tplc="FD36B81E">
      <w:start w:val="1"/>
      <w:numFmt w:val="bullet"/>
      <w:lvlText w:val=""/>
      <w:lvlJc w:val="left"/>
    </w:lvl>
    <w:lvl w:ilvl="7" w:tplc="CACC721C">
      <w:start w:val="1"/>
      <w:numFmt w:val="bullet"/>
      <w:lvlText w:val=""/>
      <w:lvlJc w:val="left"/>
    </w:lvl>
    <w:lvl w:ilvl="8" w:tplc="1534E6D2">
      <w:start w:val="1"/>
      <w:numFmt w:val="bullet"/>
      <w:lvlText w:val=""/>
      <w:lvlJc w:val="left"/>
    </w:lvl>
  </w:abstractNum>
  <w:abstractNum w:abstractNumId="2" w15:restartNumberingAfterBreak="0">
    <w:nsid w:val="0F7945C4"/>
    <w:multiLevelType w:val="hybridMultilevel"/>
    <w:tmpl w:val="39A6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72C13"/>
    <w:multiLevelType w:val="hybridMultilevel"/>
    <w:tmpl w:val="1E840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459C8"/>
    <w:multiLevelType w:val="hybridMultilevel"/>
    <w:tmpl w:val="4C92F1C4"/>
    <w:lvl w:ilvl="0" w:tplc="56100F54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32641"/>
    <w:multiLevelType w:val="hybridMultilevel"/>
    <w:tmpl w:val="1F72A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4B39"/>
    <w:multiLevelType w:val="hybridMultilevel"/>
    <w:tmpl w:val="142AF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F3E51"/>
    <w:multiLevelType w:val="hybridMultilevel"/>
    <w:tmpl w:val="5554CC9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3ED47BA2"/>
    <w:multiLevelType w:val="hybridMultilevel"/>
    <w:tmpl w:val="7682D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C63DE"/>
    <w:multiLevelType w:val="hybridMultilevel"/>
    <w:tmpl w:val="22AA5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B3501"/>
    <w:multiLevelType w:val="hybridMultilevel"/>
    <w:tmpl w:val="5ADAE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94A72"/>
    <w:multiLevelType w:val="hybridMultilevel"/>
    <w:tmpl w:val="54047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E5BE9"/>
    <w:multiLevelType w:val="hybridMultilevel"/>
    <w:tmpl w:val="89F4F71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5EAD4FD8"/>
    <w:multiLevelType w:val="hybridMultilevel"/>
    <w:tmpl w:val="AE5C85A0"/>
    <w:lvl w:ilvl="0" w:tplc="D4ECEC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D429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F88D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507D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449E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5E82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464B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709E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9444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39723192">
    <w:abstractNumId w:val="0"/>
  </w:num>
  <w:num w:numId="2" w16cid:durableId="687952892">
    <w:abstractNumId w:val="1"/>
  </w:num>
  <w:num w:numId="3" w16cid:durableId="566453051">
    <w:abstractNumId w:val="5"/>
  </w:num>
  <w:num w:numId="4" w16cid:durableId="821429172">
    <w:abstractNumId w:val="6"/>
  </w:num>
  <w:num w:numId="5" w16cid:durableId="3095996">
    <w:abstractNumId w:val="11"/>
  </w:num>
  <w:num w:numId="6" w16cid:durableId="587930156">
    <w:abstractNumId w:val="12"/>
  </w:num>
  <w:num w:numId="7" w16cid:durableId="772633325">
    <w:abstractNumId w:val="2"/>
  </w:num>
  <w:num w:numId="8" w16cid:durableId="1406611345">
    <w:abstractNumId w:val="10"/>
  </w:num>
  <w:num w:numId="9" w16cid:durableId="334773638">
    <w:abstractNumId w:val="9"/>
  </w:num>
  <w:num w:numId="10" w16cid:durableId="668214673">
    <w:abstractNumId w:val="3"/>
  </w:num>
  <w:num w:numId="11" w16cid:durableId="592279285">
    <w:abstractNumId w:val="7"/>
  </w:num>
  <w:num w:numId="12" w16cid:durableId="983319885">
    <w:abstractNumId w:val="4"/>
  </w:num>
  <w:num w:numId="13" w16cid:durableId="2000307074">
    <w:abstractNumId w:val="13"/>
  </w:num>
  <w:num w:numId="14" w16cid:durableId="6482491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2E"/>
    <w:rsid w:val="00017BB8"/>
    <w:rsid w:val="00022B2C"/>
    <w:rsid w:val="0004582C"/>
    <w:rsid w:val="00045CF4"/>
    <w:rsid w:val="000864D2"/>
    <w:rsid w:val="000A35AD"/>
    <w:rsid w:val="000A5AAB"/>
    <w:rsid w:val="000C4652"/>
    <w:rsid w:val="000C4965"/>
    <w:rsid w:val="000D6E07"/>
    <w:rsid w:val="00111F36"/>
    <w:rsid w:val="00125260"/>
    <w:rsid w:val="00130413"/>
    <w:rsid w:val="00171E5E"/>
    <w:rsid w:val="00173876"/>
    <w:rsid w:val="001A3F26"/>
    <w:rsid w:val="001A54C9"/>
    <w:rsid w:val="001B208C"/>
    <w:rsid w:val="00236D2E"/>
    <w:rsid w:val="00280D3F"/>
    <w:rsid w:val="002A469F"/>
    <w:rsid w:val="002C63AD"/>
    <w:rsid w:val="002E35D8"/>
    <w:rsid w:val="00320D99"/>
    <w:rsid w:val="00322F6E"/>
    <w:rsid w:val="00347C39"/>
    <w:rsid w:val="00364EF3"/>
    <w:rsid w:val="003A7C3B"/>
    <w:rsid w:val="00426DC6"/>
    <w:rsid w:val="00492A89"/>
    <w:rsid w:val="004C295D"/>
    <w:rsid w:val="004C6865"/>
    <w:rsid w:val="004F2DE6"/>
    <w:rsid w:val="0051215A"/>
    <w:rsid w:val="005168D0"/>
    <w:rsid w:val="0053525F"/>
    <w:rsid w:val="00551891"/>
    <w:rsid w:val="005570EE"/>
    <w:rsid w:val="00593882"/>
    <w:rsid w:val="005A2EBA"/>
    <w:rsid w:val="005A515F"/>
    <w:rsid w:val="00615395"/>
    <w:rsid w:val="00620811"/>
    <w:rsid w:val="0062436E"/>
    <w:rsid w:val="0066337B"/>
    <w:rsid w:val="00667A45"/>
    <w:rsid w:val="0068413B"/>
    <w:rsid w:val="00687881"/>
    <w:rsid w:val="006E097E"/>
    <w:rsid w:val="006F2CEA"/>
    <w:rsid w:val="00722CDA"/>
    <w:rsid w:val="0075197C"/>
    <w:rsid w:val="00763247"/>
    <w:rsid w:val="00795548"/>
    <w:rsid w:val="007C1DC2"/>
    <w:rsid w:val="00807B4B"/>
    <w:rsid w:val="00832F87"/>
    <w:rsid w:val="0084484F"/>
    <w:rsid w:val="00872C78"/>
    <w:rsid w:val="008832E0"/>
    <w:rsid w:val="008910DB"/>
    <w:rsid w:val="0089184C"/>
    <w:rsid w:val="008A522E"/>
    <w:rsid w:val="008A6832"/>
    <w:rsid w:val="008A73CF"/>
    <w:rsid w:val="008C0FD5"/>
    <w:rsid w:val="008E59A8"/>
    <w:rsid w:val="008F2F78"/>
    <w:rsid w:val="008F7585"/>
    <w:rsid w:val="0093358B"/>
    <w:rsid w:val="009A390C"/>
    <w:rsid w:val="009B7C44"/>
    <w:rsid w:val="009C2AB6"/>
    <w:rsid w:val="009E41D5"/>
    <w:rsid w:val="00A10DBC"/>
    <w:rsid w:val="00A31571"/>
    <w:rsid w:val="00AB0D21"/>
    <w:rsid w:val="00B07E8D"/>
    <w:rsid w:val="00B3354E"/>
    <w:rsid w:val="00B440AA"/>
    <w:rsid w:val="00B456C5"/>
    <w:rsid w:val="00B45CFA"/>
    <w:rsid w:val="00B506B1"/>
    <w:rsid w:val="00B92419"/>
    <w:rsid w:val="00BA433C"/>
    <w:rsid w:val="00BB27D7"/>
    <w:rsid w:val="00C06BF4"/>
    <w:rsid w:val="00C06EC3"/>
    <w:rsid w:val="00C447EB"/>
    <w:rsid w:val="00C573E3"/>
    <w:rsid w:val="00C60467"/>
    <w:rsid w:val="00C61ADE"/>
    <w:rsid w:val="00C62EB7"/>
    <w:rsid w:val="00C972E2"/>
    <w:rsid w:val="00CB7FBD"/>
    <w:rsid w:val="00CE47D5"/>
    <w:rsid w:val="00CE5BDE"/>
    <w:rsid w:val="00CF04B2"/>
    <w:rsid w:val="00CF456D"/>
    <w:rsid w:val="00D37686"/>
    <w:rsid w:val="00D37D59"/>
    <w:rsid w:val="00D43DA8"/>
    <w:rsid w:val="00D5454E"/>
    <w:rsid w:val="00D639A2"/>
    <w:rsid w:val="00D63C12"/>
    <w:rsid w:val="00D707A2"/>
    <w:rsid w:val="00D77A5C"/>
    <w:rsid w:val="00DC6BE7"/>
    <w:rsid w:val="00DD1828"/>
    <w:rsid w:val="00DF0E4B"/>
    <w:rsid w:val="00DF2958"/>
    <w:rsid w:val="00E23637"/>
    <w:rsid w:val="00E37FDD"/>
    <w:rsid w:val="00E47900"/>
    <w:rsid w:val="00E5237E"/>
    <w:rsid w:val="00E6208F"/>
    <w:rsid w:val="00E7336E"/>
    <w:rsid w:val="00EA4D60"/>
    <w:rsid w:val="00EE011A"/>
    <w:rsid w:val="00EF5441"/>
    <w:rsid w:val="00EF621A"/>
    <w:rsid w:val="00F31133"/>
    <w:rsid w:val="00F41235"/>
    <w:rsid w:val="00F43CD7"/>
    <w:rsid w:val="00F51551"/>
    <w:rsid w:val="00F67378"/>
    <w:rsid w:val="00F6773A"/>
    <w:rsid w:val="00F7063A"/>
    <w:rsid w:val="00FC46B3"/>
    <w:rsid w:val="00FC640C"/>
    <w:rsid w:val="00FD3D3C"/>
    <w:rsid w:val="00FD788B"/>
    <w:rsid w:val="00FE2389"/>
    <w:rsid w:val="00FE60C2"/>
    <w:rsid w:val="00FF0304"/>
    <w:rsid w:val="0DC51663"/>
    <w:rsid w:val="30C1BFB2"/>
    <w:rsid w:val="4290F571"/>
    <w:rsid w:val="5EF1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28B87D"/>
  <w15:chartTrackingRefBased/>
  <w15:docId w15:val="{D1A8D846-3D22-45C5-8407-5BB0711A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441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color w:val="00263A"/>
      <w:sz w:val="24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22E"/>
    <w:pPr>
      <w:ind w:left="720"/>
    </w:pPr>
  </w:style>
  <w:style w:type="table" w:styleId="TableGrid">
    <w:name w:val="Table Grid"/>
    <w:basedOn w:val="TableNormal"/>
    <w:uiPriority w:val="39"/>
    <w:rsid w:val="00763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FD5"/>
  </w:style>
  <w:style w:type="paragraph" w:styleId="Footer">
    <w:name w:val="footer"/>
    <w:basedOn w:val="Normal"/>
    <w:link w:val="Foot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FD5"/>
  </w:style>
  <w:style w:type="character" w:customStyle="1" w:styleId="Heading1Char">
    <w:name w:val="Heading 1 Char"/>
    <w:basedOn w:val="DefaultParagraphFont"/>
    <w:link w:val="Heading1"/>
    <w:uiPriority w:val="9"/>
    <w:rsid w:val="00EF5441"/>
    <w:rPr>
      <w:rFonts w:asciiTheme="minorHAnsi" w:eastAsiaTheme="majorEastAsia" w:hAnsiTheme="minorHAnsi" w:cstheme="majorBidi"/>
      <w:b/>
      <w:color w:val="00263A"/>
      <w:sz w:val="24"/>
      <w:szCs w:val="32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0D6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0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6A7ADD4312F408E89213199763D79" ma:contentTypeVersion="13" ma:contentTypeDescription="Create a new document." ma:contentTypeScope="" ma:versionID="0f2428a97281d69a97931bf026255c9a">
  <xsd:schema xmlns:xsd="http://www.w3.org/2001/XMLSchema" xmlns:xs="http://www.w3.org/2001/XMLSchema" xmlns:p="http://schemas.microsoft.com/office/2006/metadata/properties" xmlns:ns2="62db31c0-db32-4c81-a58f-d0054ae9c97a" xmlns:ns3="1d20585f-a80e-4a51-b9f9-b2ef7958c1d8" targetNamespace="http://schemas.microsoft.com/office/2006/metadata/properties" ma:root="true" ma:fieldsID="acfc6cbc7d045015f6f8480ae8bc0a1b" ns2:_="" ns3:_="">
    <xsd:import namespace="62db31c0-db32-4c81-a58f-d0054ae9c97a"/>
    <xsd:import namespace="1d20585f-a80e-4a51-b9f9-b2ef7958c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b31c0-db32-4c81-a58f-d0054ae9c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0097e1-37d4-4d77-a881-9d69c6ed93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0585f-a80e-4a51-b9f9-b2ef7958c1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42ed30f-bca0-43bb-90c4-04863bfd0f6b}" ma:internalName="TaxCatchAll" ma:showField="CatchAllData" ma:web="1d20585f-a80e-4a51-b9f9-b2ef7958c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20585f-a80e-4a51-b9f9-b2ef7958c1d8" xsi:nil="true"/>
    <lcf76f155ced4ddcb4097134ff3c332f xmlns="62db31c0-db32-4c81-a58f-d0054ae9c9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78C42D-AE8C-428E-9512-7A02E7B17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b31c0-db32-4c81-a58f-d0054ae9c97a"/>
    <ds:schemaRef ds:uri="1d20585f-a80e-4a51-b9f9-b2ef7958c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E738A2-13F3-4A4F-A549-DF61E2B7125C}">
  <ds:schemaRefs>
    <ds:schemaRef ds:uri="http://schemas.microsoft.com/office/2006/metadata/properties"/>
    <ds:schemaRef ds:uri="http://schemas.microsoft.com/office/infopath/2007/PartnerControls"/>
    <ds:schemaRef ds:uri="ea0278ee-ed33-428a-98e1-73d4455b21f9"/>
    <ds:schemaRef ds:uri="1d20585f-a80e-4a51-b9f9-b2ef7958c1d8"/>
    <ds:schemaRef ds:uri="62db31c0-db32-4c81-a58f-d0054ae9c97a"/>
  </ds:schemaRefs>
</ds:datastoreItem>
</file>

<file path=customXml/itemProps3.xml><?xml version="1.0" encoding="utf-8"?>
<ds:datastoreItem xmlns:ds="http://schemas.openxmlformats.org/officeDocument/2006/customXml" ds:itemID="{6307F5A6-9039-4196-B58A-7DC28A3E47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Charlotte</dc:creator>
  <cp:keywords/>
  <cp:lastModifiedBy>Baker, Barny</cp:lastModifiedBy>
  <cp:revision>3</cp:revision>
  <dcterms:created xsi:type="dcterms:W3CDTF">2026-05-11T15:24:00Z</dcterms:created>
  <dcterms:modified xsi:type="dcterms:W3CDTF">2026-05-12T08:38:00Z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0x0101008746A7ADD4312F408E89213199763D79</vt:lpwstr>
  </property>
  <property fmtid="{D5CDD505-2E9C-101B-9397-08002B2CF9AE}" pid="3" name="Order">
    <vt:r8>91800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