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D56E5" w14:textId="77777777" w:rsidR="003D3EFD" w:rsidRPr="00CA2B0D" w:rsidRDefault="003D3EFD" w:rsidP="003D3EFD">
      <w:pPr>
        <w:spacing w:line="0" w:lineRule="atLeast"/>
        <w:rPr>
          <w:rFonts w:ascii="Poppins" w:eastAsia="Times New Roman" w:hAnsi="Poppins" w:cs="Poppins"/>
          <w:sz w:val="22"/>
          <w:szCs w:val="22"/>
        </w:rPr>
      </w:pPr>
      <w:r w:rsidRPr="00CA2B0D">
        <w:rPr>
          <w:rFonts w:ascii="Poppins" w:eastAsia="Arial" w:hAnsi="Poppins" w:cs="Poppins"/>
          <w:b/>
          <w:sz w:val="22"/>
          <w:szCs w:val="22"/>
        </w:rPr>
        <w:t>ROLE PROFILE</w:t>
      </w:r>
    </w:p>
    <w:p w14:paraId="0B9B3363" w14:textId="77777777" w:rsidR="003D3EFD" w:rsidRPr="00CA2B0D" w:rsidRDefault="003D3EFD" w:rsidP="003D3EFD">
      <w:pPr>
        <w:spacing w:line="169" w:lineRule="exact"/>
        <w:rPr>
          <w:rFonts w:ascii="Poppins" w:eastAsia="Times New Roman" w:hAnsi="Poppins" w:cs="Poppins"/>
          <w:sz w:val="22"/>
          <w:szCs w:val="22"/>
        </w:rPr>
      </w:pPr>
    </w:p>
    <w:p w14:paraId="5C0F062D" w14:textId="77777777" w:rsidR="003D3EFD" w:rsidRPr="00CA2B0D" w:rsidRDefault="003D3EFD" w:rsidP="003D3EFD">
      <w:pPr>
        <w:spacing w:line="20" w:lineRule="exact"/>
        <w:rPr>
          <w:rFonts w:ascii="Poppins" w:eastAsia="Times New Roman" w:hAnsi="Poppins" w:cs="Poppins"/>
          <w:sz w:val="22"/>
          <w:szCs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1840"/>
        <w:gridCol w:w="4920"/>
      </w:tblGrid>
      <w:tr w:rsidR="003D3EFD" w:rsidRPr="00CA2B0D" w14:paraId="7C9CEA06" w14:textId="77777777" w:rsidTr="00CA2B0D">
        <w:trPr>
          <w:trHeight w:val="293"/>
        </w:trPr>
        <w:tc>
          <w:tcPr>
            <w:tcW w:w="2280" w:type="dxa"/>
            <w:shd w:val="clear" w:color="auto" w:fill="0F2131"/>
            <w:vAlign w:val="bottom"/>
          </w:tcPr>
          <w:p w14:paraId="476CC271" w14:textId="77777777" w:rsidR="003D3EFD" w:rsidRPr="00CA2B0D" w:rsidRDefault="003D3EFD" w:rsidP="009162AC">
            <w:pPr>
              <w:spacing w:line="0" w:lineRule="atLeast"/>
              <w:ind w:left="120"/>
              <w:rPr>
                <w:rFonts w:ascii="Poppins" w:eastAsia="Arial" w:hAnsi="Poppins" w:cs="Poppins"/>
                <w:b/>
                <w:color w:val="FFFFFF"/>
                <w:sz w:val="22"/>
                <w:szCs w:val="22"/>
              </w:rPr>
            </w:pPr>
            <w:r w:rsidRPr="00CA2B0D">
              <w:rPr>
                <w:rFonts w:ascii="Poppins" w:eastAsia="Arial" w:hAnsi="Poppins" w:cs="Poppins"/>
                <w:b/>
                <w:color w:val="FFFFFF"/>
                <w:sz w:val="22"/>
                <w:szCs w:val="22"/>
              </w:rPr>
              <w:t>Function</w:t>
            </w:r>
          </w:p>
        </w:tc>
        <w:tc>
          <w:tcPr>
            <w:tcW w:w="6760" w:type="dxa"/>
            <w:gridSpan w:val="2"/>
            <w:shd w:val="clear" w:color="auto" w:fill="auto"/>
            <w:vAlign w:val="bottom"/>
          </w:tcPr>
          <w:p w14:paraId="326C3794" w14:textId="797FC1A5" w:rsidR="003D3EFD" w:rsidRPr="00CA2B0D" w:rsidRDefault="006576B5" w:rsidP="009162AC">
            <w:pPr>
              <w:spacing w:line="0" w:lineRule="atLeast"/>
              <w:rPr>
                <w:rFonts w:ascii="Poppins" w:eastAsia="Arial" w:hAnsi="Poppins" w:cs="Poppins"/>
                <w:b/>
                <w:sz w:val="22"/>
                <w:szCs w:val="22"/>
              </w:rPr>
            </w:pPr>
            <w:r>
              <w:rPr>
                <w:rFonts w:ascii="Poppins" w:eastAsia="Arial" w:hAnsi="Poppins" w:cs="Poppins"/>
                <w:b/>
                <w:sz w:val="22"/>
                <w:szCs w:val="22"/>
              </w:rPr>
              <w:t>Sales and Marketing</w:t>
            </w:r>
          </w:p>
        </w:tc>
      </w:tr>
      <w:tr w:rsidR="003D3EFD" w:rsidRPr="00CA2B0D" w14:paraId="1F475DDD" w14:textId="77777777" w:rsidTr="00CA2B0D">
        <w:trPr>
          <w:trHeight w:val="273"/>
        </w:trPr>
        <w:tc>
          <w:tcPr>
            <w:tcW w:w="2280" w:type="dxa"/>
            <w:shd w:val="clear" w:color="auto" w:fill="0F2131"/>
            <w:vAlign w:val="bottom"/>
          </w:tcPr>
          <w:p w14:paraId="2ACAF067" w14:textId="77777777" w:rsidR="003D3EFD" w:rsidRPr="00CA2B0D" w:rsidRDefault="003D3EFD" w:rsidP="009162AC">
            <w:pPr>
              <w:spacing w:line="244" w:lineRule="exact"/>
              <w:ind w:left="120"/>
              <w:rPr>
                <w:rFonts w:ascii="Poppins" w:eastAsia="Arial" w:hAnsi="Poppins" w:cs="Poppins"/>
                <w:b/>
                <w:color w:val="FFFFFF"/>
                <w:sz w:val="22"/>
                <w:szCs w:val="22"/>
              </w:rPr>
            </w:pPr>
            <w:r w:rsidRPr="00CA2B0D">
              <w:rPr>
                <w:rFonts w:ascii="Poppins" w:eastAsia="Arial" w:hAnsi="Poppins" w:cs="Poppins"/>
                <w:b/>
                <w:color w:val="FFFFFF"/>
                <w:sz w:val="22"/>
                <w:szCs w:val="22"/>
              </w:rPr>
              <w:t>Job Title</w:t>
            </w:r>
          </w:p>
        </w:tc>
        <w:tc>
          <w:tcPr>
            <w:tcW w:w="6760" w:type="dxa"/>
            <w:gridSpan w:val="2"/>
            <w:shd w:val="clear" w:color="auto" w:fill="auto"/>
            <w:vAlign w:val="bottom"/>
          </w:tcPr>
          <w:p w14:paraId="46755B96" w14:textId="426E6396" w:rsidR="003D3EFD" w:rsidRPr="00CA2B0D" w:rsidRDefault="006576B5" w:rsidP="00E4647F">
            <w:pPr>
              <w:spacing w:line="244" w:lineRule="exact"/>
              <w:rPr>
                <w:rFonts w:ascii="Poppins" w:eastAsia="Arial" w:hAnsi="Poppins" w:cs="Poppins"/>
                <w:b/>
                <w:sz w:val="22"/>
                <w:szCs w:val="22"/>
              </w:rPr>
            </w:pPr>
            <w:r>
              <w:rPr>
                <w:rFonts w:ascii="Poppins" w:eastAsia="Arial" w:hAnsi="Poppins" w:cs="Poppins"/>
                <w:b/>
                <w:sz w:val="22"/>
                <w:szCs w:val="22"/>
              </w:rPr>
              <w:t>Sales Manager</w:t>
            </w:r>
            <w:r w:rsidR="003D3EFD" w:rsidRPr="00CA2B0D">
              <w:rPr>
                <w:rFonts w:ascii="Poppins" w:eastAsia="Arial" w:hAnsi="Poppins" w:cs="Poppins"/>
                <w:b/>
                <w:sz w:val="22"/>
                <w:szCs w:val="22"/>
              </w:rPr>
              <w:t xml:space="preserve"> </w:t>
            </w:r>
          </w:p>
        </w:tc>
      </w:tr>
      <w:tr w:rsidR="003D3EFD" w:rsidRPr="00CA2B0D" w14:paraId="0BD6303C" w14:textId="77777777" w:rsidTr="00CA2B0D">
        <w:trPr>
          <w:trHeight w:val="275"/>
        </w:trPr>
        <w:tc>
          <w:tcPr>
            <w:tcW w:w="2280" w:type="dxa"/>
            <w:tcBorders>
              <w:bottom w:val="nil"/>
            </w:tcBorders>
            <w:shd w:val="clear" w:color="auto" w:fill="0F2131"/>
            <w:vAlign w:val="bottom"/>
          </w:tcPr>
          <w:p w14:paraId="0FE8AEFF" w14:textId="77777777" w:rsidR="003D3EFD" w:rsidRPr="00CA2B0D" w:rsidRDefault="003D3EFD" w:rsidP="009162AC">
            <w:pPr>
              <w:spacing w:line="244" w:lineRule="exact"/>
              <w:ind w:left="120"/>
              <w:rPr>
                <w:rFonts w:ascii="Poppins" w:eastAsia="Arial" w:hAnsi="Poppins" w:cs="Poppins"/>
                <w:b/>
                <w:color w:val="FFFFFF"/>
                <w:sz w:val="22"/>
                <w:szCs w:val="22"/>
              </w:rPr>
            </w:pPr>
            <w:r w:rsidRPr="00CA2B0D">
              <w:rPr>
                <w:rFonts w:ascii="Poppins" w:eastAsia="Arial" w:hAnsi="Poppins" w:cs="Poppins"/>
                <w:b/>
                <w:color w:val="FFFFFF"/>
                <w:sz w:val="22"/>
                <w:szCs w:val="22"/>
              </w:rPr>
              <w:t>Grade</w:t>
            </w:r>
          </w:p>
        </w:tc>
        <w:tc>
          <w:tcPr>
            <w:tcW w:w="1840" w:type="dxa"/>
            <w:tcBorders>
              <w:bottom w:val="single" w:sz="4" w:space="0" w:color="auto"/>
              <w:right w:val="nil"/>
            </w:tcBorders>
            <w:shd w:val="clear" w:color="auto" w:fill="auto"/>
            <w:vAlign w:val="bottom"/>
          </w:tcPr>
          <w:p w14:paraId="6C8E1997" w14:textId="3AD645CB" w:rsidR="003D3EFD" w:rsidRPr="00CA2B0D" w:rsidRDefault="006576B5" w:rsidP="009162AC">
            <w:pPr>
              <w:spacing w:line="244" w:lineRule="exact"/>
              <w:ind w:left="80"/>
              <w:rPr>
                <w:rFonts w:ascii="Poppins" w:eastAsia="Arial" w:hAnsi="Poppins" w:cs="Poppins"/>
                <w:b/>
                <w:sz w:val="22"/>
                <w:szCs w:val="22"/>
              </w:rPr>
            </w:pPr>
            <w:r>
              <w:rPr>
                <w:rFonts w:ascii="Poppins" w:eastAsia="Arial" w:hAnsi="Poppins" w:cs="Poppins"/>
                <w:b/>
                <w:sz w:val="22"/>
                <w:szCs w:val="22"/>
              </w:rPr>
              <w:t>M</w:t>
            </w:r>
            <w:r w:rsidR="00E4647F">
              <w:rPr>
                <w:rFonts w:ascii="Poppins" w:eastAsia="Arial" w:hAnsi="Poppins" w:cs="Poppins"/>
                <w:b/>
                <w:sz w:val="22"/>
                <w:szCs w:val="22"/>
              </w:rPr>
              <w:t>2</w:t>
            </w:r>
          </w:p>
        </w:tc>
        <w:tc>
          <w:tcPr>
            <w:tcW w:w="4920" w:type="dxa"/>
            <w:tcBorders>
              <w:left w:val="nil"/>
              <w:bottom w:val="single" w:sz="4" w:space="0" w:color="auto"/>
            </w:tcBorders>
            <w:shd w:val="clear" w:color="auto" w:fill="auto"/>
            <w:vAlign w:val="bottom"/>
          </w:tcPr>
          <w:p w14:paraId="2278B576" w14:textId="77777777" w:rsidR="003D3EFD" w:rsidRPr="00CA2B0D" w:rsidRDefault="003D3EFD" w:rsidP="009162AC">
            <w:pPr>
              <w:spacing w:line="0" w:lineRule="atLeast"/>
              <w:rPr>
                <w:rFonts w:ascii="Poppins" w:eastAsia="Times New Roman" w:hAnsi="Poppins" w:cs="Poppins"/>
                <w:sz w:val="22"/>
                <w:szCs w:val="22"/>
              </w:rPr>
            </w:pPr>
          </w:p>
        </w:tc>
      </w:tr>
      <w:tr w:rsidR="003D3EFD" w:rsidRPr="00CA2B0D" w14:paraId="3D704502" w14:textId="77777777" w:rsidTr="00CA2B0D">
        <w:trPr>
          <w:trHeight w:val="242"/>
        </w:trPr>
        <w:tc>
          <w:tcPr>
            <w:tcW w:w="2280" w:type="dxa"/>
            <w:tcBorders>
              <w:top w:val="nil"/>
              <w:bottom w:val="nil"/>
              <w:right w:val="nil"/>
            </w:tcBorders>
            <w:shd w:val="clear" w:color="auto" w:fill="0F2131"/>
            <w:vAlign w:val="bottom"/>
          </w:tcPr>
          <w:p w14:paraId="33052266" w14:textId="77777777" w:rsidR="003D3EFD" w:rsidRPr="00CA2B0D" w:rsidRDefault="003D3EFD" w:rsidP="009162AC">
            <w:pPr>
              <w:spacing w:line="242" w:lineRule="exact"/>
              <w:ind w:left="120"/>
              <w:rPr>
                <w:rFonts w:ascii="Poppins" w:eastAsia="Arial" w:hAnsi="Poppins" w:cs="Poppins"/>
                <w:b/>
                <w:color w:val="FFFFFF"/>
                <w:sz w:val="22"/>
                <w:szCs w:val="22"/>
              </w:rPr>
            </w:pPr>
            <w:r w:rsidRPr="00CA2B0D">
              <w:rPr>
                <w:rFonts w:ascii="Poppins" w:eastAsia="Arial" w:hAnsi="Poppins" w:cs="Poppins"/>
                <w:b/>
                <w:color w:val="FFFFFF"/>
                <w:sz w:val="22"/>
                <w:szCs w:val="22"/>
              </w:rPr>
              <w:t>Reporting Lines</w:t>
            </w:r>
          </w:p>
        </w:tc>
        <w:tc>
          <w:tcPr>
            <w:tcW w:w="1840" w:type="dxa"/>
            <w:tcBorders>
              <w:left w:val="nil"/>
              <w:bottom w:val="nil"/>
              <w:right w:val="nil"/>
            </w:tcBorders>
            <w:shd w:val="clear" w:color="auto" w:fill="0F2131"/>
            <w:vAlign w:val="bottom"/>
          </w:tcPr>
          <w:p w14:paraId="67056A29" w14:textId="77777777" w:rsidR="003D3EFD" w:rsidRPr="00CA2B0D" w:rsidRDefault="003D3EFD" w:rsidP="009162AC">
            <w:pPr>
              <w:spacing w:line="242" w:lineRule="exact"/>
              <w:ind w:left="80"/>
              <w:rPr>
                <w:rFonts w:ascii="Poppins" w:eastAsia="Arial" w:hAnsi="Poppins" w:cs="Poppins"/>
                <w:b/>
                <w:color w:val="FFFFFF"/>
                <w:sz w:val="22"/>
                <w:szCs w:val="22"/>
              </w:rPr>
            </w:pPr>
            <w:r w:rsidRPr="00CA2B0D">
              <w:rPr>
                <w:rFonts w:ascii="Poppins" w:eastAsia="Arial" w:hAnsi="Poppins" w:cs="Poppins"/>
                <w:b/>
                <w:color w:val="FFFFFF"/>
                <w:sz w:val="22"/>
                <w:szCs w:val="22"/>
              </w:rPr>
              <w:t>Reports to</w:t>
            </w:r>
          </w:p>
        </w:tc>
        <w:tc>
          <w:tcPr>
            <w:tcW w:w="4920" w:type="dxa"/>
            <w:tcBorders>
              <w:top w:val="single" w:sz="4" w:space="0" w:color="auto"/>
              <w:left w:val="nil"/>
              <w:bottom w:val="nil"/>
              <w:right w:val="single" w:sz="4" w:space="0" w:color="auto"/>
            </w:tcBorders>
            <w:shd w:val="clear" w:color="auto" w:fill="auto"/>
            <w:vAlign w:val="bottom"/>
          </w:tcPr>
          <w:p w14:paraId="55C68F32" w14:textId="59DF1290" w:rsidR="003D3EFD" w:rsidRPr="00CA2B0D" w:rsidRDefault="006576B5" w:rsidP="009162AC">
            <w:pPr>
              <w:spacing w:line="242" w:lineRule="exact"/>
              <w:ind w:left="100"/>
              <w:rPr>
                <w:rFonts w:ascii="Poppins" w:eastAsia="Arial" w:hAnsi="Poppins" w:cs="Poppins"/>
                <w:b/>
                <w:sz w:val="22"/>
                <w:szCs w:val="22"/>
              </w:rPr>
            </w:pPr>
            <w:r>
              <w:rPr>
                <w:rFonts w:ascii="Poppins" w:eastAsia="Arial" w:hAnsi="Poppins" w:cs="Poppins"/>
                <w:b/>
                <w:sz w:val="22"/>
                <w:szCs w:val="22"/>
              </w:rPr>
              <w:t>Sales Director</w:t>
            </w:r>
          </w:p>
        </w:tc>
      </w:tr>
      <w:tr w:rsidR="003D3EFD" w:rsidRPr="00CA2B0D" w14:paraId="5D8BA3FE" w14:textId="77777777" w:rsidTr="00CA2B0D">
        <w:trPr>
          <w:trHeight w:val="269"/>
        </w:trPr>
        <w:tc>
          <w:tcPr>
            <w:tcW w:w="2280" w:type="dxa"/>
            <w:tcBorders>
              <w:top w:val="nil"/>
              <w:left w:val="single" w:sz="4" w:space="0" w:color="auto"/>
              <w:bottom w:val="nil"/>
              <w:right w:val="nil"/>
            </w:tcBorders>
            <w:shd w:val="clear" w:color="auto" w:fill="0F2131"/>
            <w:vAlign w:val="bottom"/>
          </w:tcPr>
          <w:p w14:paraId="17144162" w14:textId="77777777" w:rsidR="003D3EFD" w:rsidRPr="00CA2B0D" w:rsidRDefault="003D3EFD" w:rsidP="009162AC">
            <w:pPr>
              <w:spacing w:line="0" w:lineRule="atLeast"/>
              <w:rPr>
                <w:rFonts w:ascii="Poppins" w:eastAsia="Times New Roman" w:hAnsi="Poppins" w:cs="Poppins"/>
                <w:sz w:val="22"/>
                <w:szCs w:val="22"/>
              </w:rPr>
            </w:pPr>
          </w:p>
        </w:tc>
        <w:tc>
          <w:tcPr>
            <w:tcW w:w="1840" w:type="dxa"/>
            <w:tcBorders>
              <w:top w:val="nil"/>
              <w:left w:val="nil"/>
              <w:bottom w:val="nil"/>
              <w:right w:val="nil"/>
            </w:tcBorders>
            <w:shd w:val="clear" w:color="auto" w:fill="0F2131"/>
            <w:vAlign w:val="bottom"/>
          </w:tcPr>
          <w:p w14:paraId="7F1D1667" w14:textId="77777777" w:rsidR="003D3EFD" w:rsidRPr="00CA2B0D" w:rsidRDefault="003D3EFD" w:rsidP="009162AC">
            <w:pPr>
              <w:spacing w:line="0" w:lineRule="atLeast"/>
              <w:rPr>
                <w:rFonts w:ascii="Poppins" w:eastAsia="Times New Roman" w:hAnsi="Poppins" w:cs="Poppins"/>
                <w:sz w:val="22"/>
                <w:szCs w:val="22"/>
              </w:rPr>
            </w:pPr>
          </w:p>
        </w:tc>
        <w:tc>
          <w:tcPr>
            <w:tcW w:w="4920" w:type="dxa"/>
            <w:tcBorders>
              <w:top w:val="nil"/>
              <w:left w:val="nil"/>
              <w:bottom w:val="nil"/>
              <w:right w:val="single" w:sz="4" w:space="0" w:color="auto"/>
            </w:tcBorders>
            <w:shd w:val="clear" w:color="auto" w:fill="auto"/>
            <w:vAlign w:val="bottom"/>
          </w:tcPr>
          <w:p w14:paraId="19F16A67" w14:textId="5DD7F35B" w:rsidR="003D3EFD" w:rsidRPr="00CA2B0D" w:rsidRDefault="003D3EFD" w:rsidP="009162AC">
            <w:pPr>
              <w:spacing w:line="0" w:lineRule="atLeast"/>
              <w:ind w:left="100"/>
              <w:rPr>
                <w:rFonts w:ascii="Poppins" w:eastAsia="Arial" w:hAnsi="Poppins" w:cs="Poppins"/>
                <w:b/>
                <w:sz w:val="22"/>
                <w:szCs w:val="22"/>
              </w:rPr>
            </w:pPr>
          </w:p>
        </w:tc>
      </w:tr>
      <w:tr w:rsidR="003D3EFD" w:rsidRPr="00CA2B0D" w14:paraId="6643F83A" w14:textId="77777777" w:rsidTr="00CA2B0D">
        <w:trPr>
          <w:trHeight w:val="279"/>
        </w:trPr>
        <w:tc>
          <w:tcPr>
            <w:tcW w:w="2280" w:type="dxa"/>
            <w:tcBorders>
              <w:top w:val="nil"/>
              <w:left w:val="single" w:sz="4" w:space="0" w:color="auto"/>
              <w:bottom w:val="single" w:sz="4" w:space="0" w:color="auto"/>
              <w:right w:val="nil"/>
            </w:tcBorders>
            <w:shd w:val="clear" w:color="auto" w:fill="0F2131"/>
            <w:vAlign w:val="bottom"/>
          </w:tcPr>
          <w:p w14:paraId="511F386A" w14:textId="77777777" w:rsidR="003D3EFD" w:rsidRPr="00CA2B0D" w:rsidRDefault="003D3EFD" w:rsidP="009162AC">
            <w:pPr>
              <w:spacing w:line="0" w:lineRule="atLeast"/>
              <w:rPr>
                <w:rFonts w:ascii="Poppins" w:eastAsia="Times New Roman" w:hAnsi="Poppins" w:cs="Poppins"/>
                <w:sz w:val="22"/>
                <w:szCs w:val="22"/>
              </w:rPr>
            </w:pPr>
          </w:p>
        </w:tc>
        <w:tc>
          <w:tcPr>
            <w:tcW w:w="1840" w:type="dxa"/>
            <w:tcBorders>
              <w:top w:val="nil"/>
              <w:left w:val="nil"/>
              <w:bottom w:val="single" w:sz="4" w:space="0" w:color="auto"/>
              <w:right w:val="nil"/>
            </w:tcBorders>
            <w:shd w:val="clear" w:color="auto" w:fill="0F2131"/>
            <w:vAlign w:val="bottom"/>
          </w:tcPr>
          <w:p w14:paraId="35C41EFD" w14:textId="77777777" w:rsidR="003D3EFD" w:rsidRPr="00CA2B0D" w:rsidRDefault="003D3EFD" w:rsidP="009162AC">
            <w:pPr>
              <w:spacing w:line="0" w:lineRule="atLeast"/>
              <w:rPr>
                <w:rFonts w:ascii="Poppins" w:eastAsia="Times New Roman" w:hAnsi="Poppins" w:cs="Poppins"/>
                <w:sz w:val="22"/>
                <w:szCs w:val="22"/>
              </w:rPr>
            </w:pPr>
          </w:p>
        </w:tc>
        <w:tc>
          <w:tcPr>
            <w:tcW w:w="4920" w:type="dxa"/>
            <w:tcBorders>
              <w:top w:val="nil"/>
              <w:left w:val="nil"/>
              <w:bottom w:val="single" w:sz="4" w:space="0" w:color="auto"/>
              <w:right w:val="single" w:sz="4" w:space="0" w:color="auto"/>
            </w:tcBorders>
            <w:shd w:val="clear" w:color="auto" w:fill="auto"/>
            <w:vAlign w:val="bottom"/>
          </w:tcPr>
          <w:p w14:paraId="3FE599A4" w14:textId="77777777" w:rsidR="003D3EFD" w:rsidRPr="00CA2B0D" w:rsidRDefault="003D3EFD" w:rsidP="009162AC">
            <w:pPr>
              <w:spacing w:line="0" w:lineRule="atLeast"/>
              <w:rPr>
                <w:rFonts w:ascii="Poppins" w:eastAsia="Arial" w:hAnsi="Poppins" w:cs="Poppins"/>
                <w:b/>
                <w:sz w:val="22"/>
                <w:szCs w:val="22"/>
              </w:rPr>
            </w:pPr>
          </w:p>
        </w:tc>
      </w:tr>
      <w:tr w:rsidR="003D3EFD" w:rsidRPr="00CA2B0D" w14:paraId="0040EAE0" w14:textId="77777777" w:rsidTr="00CA2B0D">
        <w:trPr>
          <w:trHeight w:val="260"/>
        </w:trPr>
        <w:tc>
          <w:tcPr>
            <w:tcW w:w="2280" w:type="dxa"/>
            <w:tcBorders>
              <w:top w:val="single" w:sz="4" w:space="0" w:color="auto"/>
              <w:left w:val="nil"/>
              <w:bottom w:val="nil"/>
              <w:right w:val="nil"/>
            </w:tcBorders>
            <w:shd w:val="clear" w:color="auto" w:fill="0F2131"/>
            <w:vAlign w:val="bottom"/>
          </w:tcPr>
          <w:p w14:paraId="5896A621" w14:textId="77777777" w:rsidR="003D3EFD" w:rsidRPr="00CA2B0D" w:rsidRDefault="003D3EFD" w:rsidP="009162AC">
            <w:pPr>
              <w:spacing w:line="0" w:lineRule="atLeast"/>
              <w:rPr>
                <w:rFonts w:ascii="Poppins" w:eastAsia="Times New Roman" w:hAnsi="Poppins" w:cs="Poppins"/>
                <w:sz w:val="22"/>
                <w:szCs w:val="22"/>
              </w:rPr>
            </w:pPr>
          </w:p>
        </w:tc>
        <w:tc>
          <w:tcPr>
            <w:tcW w:w="1840" w:type="dxa"/>
            <w:tcBorders>
              <w:top w:val="single" w:sz="4" w:space="0" w:color="auto"/>
              <w:left w:val="nil"/>
              <w:bottom w:val="nil"/>
              <w:right w:val="nil"/>
            </w:tcBorders>
            <w:shd w:val="clear" w:color="auto" w:fill="0F2131"/>
            <w:vAlign w:val="bottom"/>
          </w:tcPr>
          <w:p w14:paraId="267030C2" w14:textId="77777777" w:rsidR="003D3EFD" w:rsidRPr="00CA2B0D" w:rsidRDefault="003D3EFD" w:rsidP="009162AC">
            <w:pPr>
              <w:spacing w:line="250" w:lineRule="exact"/>
              <w:ind w:left="80"/>
              <w:rPr>
                <w:rFonts w:ascii="Poppins" w:eastAsia="Arial" w:hAnsi="Poppins" w:cs="Poppins"/>
                <w:b/>
                <w:color w:val="FFFFFF"/>
                <w:sz w:val="22"/>
                <w:szCs w:val="22"/>
                <w:shd w:val="clear" w:color="auto" w:fill="001930"/>
              </w:rPr>
            </w:pPr>
            <w:r w:rsidRPr="00CA2B0D">
              <w:rPr>
                <w:rFonts w:ascii="Poppins" w:eastAsia="Arial" w:hAnsi="Poppins" w:cs="Poppins"/>
                <w:b/>
                <w:color w:val="FFFFFF"/>
                <w:sz w:val="22"/>
                <w:szCs w:val="22"/>
                <w:shd w:val="clear" w:color="auto" w:fill="001930"/>
              </w:rPr>
              <w:t>Direct Reports</w:t>
            </w:r>
          </w:p>
        </w:tc>
        <w:tc>
          <w:tcPr>
            <w:tcW w:w="4920" w:type="dxa"/>
            <w:tcBorders>
              <w:top w:val="single" w:sz="4" w:space="0" w:color="auto"/>
              <w:left w:val="nil"/>
            </w:tcBorders>
            <w:shd w:val="clear" w:color="auto" w:fill="auto"/>
            <w:vAlign w:val="bottom"/>
          </w:tcPr>
          <w:p w14:paraId="390B441D" w14:textId="084C44AE" w:rsidR="003D3EFD" w:rsidRPr="00CA2B0D" w:rsidRDefault="006576B5" w:rsidP="009162AC">
            <w:pPr>
              <w:spacing w:line="250" w:lineRule="exact"/>
              <w:ind w:left="100"/>
              <w:rPr>
                <w:rFonts w:ascii="Poppins" w:eastAsia="Arial" w:hAnsi="Poppins" w:cs="Poppins"/>
                <w:b/>
                <w:sz w:val="22"/>
                <w:szCs w:val="22"/>
              </w:rPr>
            </w:pPr>
            <w:r>
              <w:rPr>
                <w:rFonts w:ascii="Poppins" w:eastAsia="Arial" w:hAnsi="Poppins" w:cs="Poppins"/>
                <w:b/>
                <w:sz w:val="22"/>
                <w:szCs w:val="22"/>
              </w:rPr>
              <w:t>Sales Executive</w:t>
            </w:r>
          </w:p>
        </w:tc>
      </w:tr>
    </w:tbl>
    <w:p w14:paraId="557F3AC9" w14:textId="77777777" w:rsidR="003D3EFD" w:rsidRPr="00CA2B0D" w:rsidRDefault="003D3EFD" w:rsidP="003D3EFD">
      <w:pPr>
        <w:spacing w:line="294" w:lineRule="exact"/>
        <w:rPr>
          <w:rFonts w:ascii="Poppins" w:eastAsia="Times New Roman" w:hAnsi="Poppins" w:cs="Poppins"/>
          <w:sz w:val="22"/>
          <w:szCs w:val="22"/>
        </w:rPr>
      </w:pPr>
    </w:p>
    <w:tbl>
      <w:tblPr>
        <w:tblStyle w:val="TableGrid"/>
        <w:tblW w:w="0" w:type="auto"/>
        <w:tblLook w:val="04A0" w:firstRow="1" w:lastRow="0" w:firstColumn="1" w:lastColumn="0" w:noHBand="0" w:noVBand="1"/>
      </w:tblPr>
      <w:tblGrid>
        <w:gridCol w:w="9010"/>
      </w:tblGrid>
      <w:tr w:rsidR="003D3EFD" w:rsidRPr="00CA2B0D" w14:paraId="3E4F543A" w14:textId="77777777" w:rsidTr="009162AC">
        <w:trPr>
          <w:trHeight w:val="50"/>
        </w:trPr>
        <w:tc>
          <w:tcPr>
            <w:tcW w:w="9010" w:type="dxa"/>
          </w:tcPr>
          <w:p w14:paraId="326F9607" w14:textId="77777777" w:rsidR="003D3EFD" w:rsidRPr="006576B5" w:rsidRDefault="003D3EFD" w:rsidP="009162AC">
            <w:pPr>
              <w:spacing w:line="0" w:lineRule="atLeast"/>
              <w:ind w:left="120"/>
              <w:rPr>
                <w:rFonts w:ascii="Poppins" w:eastAsia="Arial" w:hAnsi="Poppins" w:cs="Poppins"/>
                <w:b/>
                <w:color w:val="000000" w:themeColor="text1"/>
                <w:sz w:val="22"/>
                <w:szCs w:val="22"/>
              </w:rPr>
            </w:pPr>
            <w:r w:rsidRPr="006576B5">
              <w:rPr>
                <w:rFonts w:ascii="Poppins" w:eastAsia="Arial" w:hAnsi="Poppins" w:cs="Poppins"/>
                <w:b/>
                <w:color w:val="000000" w:themeColor="text1"/>
                <w:sz w:val="22"/>
                <w:szCs w:val="22"/>
              </w:rPr>
              <w:t>Aim of the role</w:t>
            </w:r>
          </w:p>
          <w:p w14:paraId="7DDB6461" w14:textId="77777777" w:rsidR="003D3EFD" w:rsidRPr="006576B5" w:rsidRDefault="003D3EFD" w:rsidP="009162AC">
            <w:pPr>
              <w:spacing w:line="0" w:lineRule="atLeast"/>
              <w:ind w:left="120"/>
              <w:rPr>
                <w:rFonts w:ascii="Poppins" w:eastAsia="Arial" w:hAnsi="Poppins" w:cs="Poppins"/>
                <w:b/>
                <w:color w:val="000000" w:themeColor="text1"/>
                <w:sz w:val="22"/>
                <w:szCs w:val="22"/>
              </w:rPr>
            </w:pPr>
          </w:p>
          <w:p w14:paraId="06AE8142" w14:textId="17E73158" w:rsidR="003D3EFD" w:rsidRPr="006576B5" w:rsidRDefault="006576B5" w:rsidP="009162AC">
            <w:pPr>
              <w:spacing w:line="0" w:lineRule="atLeast"/>
              <w:ind w:left="120"/>
              <w:rPr>
                <w:rFonts w:ascii="Poppins" w:hAnsi="Poppins" w:cs="Poppins"/>
                <w:color w:val="000000" w:themeColor="text1"/>
                <w:sz w:val="22"/>
                <w:szCs w:val="22"/>
                <w:shd w:val="clear" w:color="auto" w:fill="FFFFFF"/>
              </w:rPr>
            </w:pPr>
            <w:r w:rsidRPr="006576B5">
              <w:rPr>
                <w:rFonts w:ascii="Poppins" w:hAnsi="Poppins" w:cs="Poppins"/>
                <w:color w:val="000000" w:themeColor="text1"/>
                <w:sz w:val="22"/>
                <w:szCs w:val="22"/>
                <w:shd w:val="clear" w:color="auto" w:fill="FFFFFF"/>
              </w:rPr>
              <w:t>To driv</w:t>
            </w:r>
            <w:r w:rsidR="00E4647F">
              <w:rPr>
                <w:rFonts w:ascii="Poppins" w:hAnsi="Poppins" w:cs="Poppins"/>
                <w:color w:val="000000" w:themeColor="text1"/>
                <w:sz w:val="22"/>
                <w:szCs w:val="22"/>
                <w:shd w:val="clear" w:color="auto" w:fill="FFFFFF"/>
              </w:rPr>
              <w:t>e sales</w:t>
            </w:r>
            <w:r w:rsidRPr="006576B5">
              <w:rPr>
                <w:rFonts w:ascii="Poppins" w:hAnsi="Poppins" w:cs="Poppins"/>
                <w:color w:val="000000" w:themeColor="text1"/>
                <w:sz w:val="22"/>
                <w:szCs w:val="22"/>
                <w:shd w:val="clear" w:color="auto" w:fill="FFFFFF"/>
              </w:rPr>
              <w:t>, manag</w:t>
            </w:r>
            <w:r w:rsidR="00E4647F">
              <w:rPr>
                <w:rFonts w:ascii="Poppins" w:hAnsi="Poppins" w:cs="Poppins"/>
                <w:color w:val="000000" w:themeColor="text1"/>
                <w:sz w:val="22"/>
                <w:szCs w:val="22"/>
                <w:shd w:val="clear" w:color="auto" w:fill="FFFFFF"/>
              </w:rPr>
              <w:t>e</w:t>
            </w:r>
            <w:r w:rsidRPr="006576B5">
              <w:rPr>
                <w:rFonts w:ascii="Poppins" w:hAnsi="Poppins" w:cs="Poppins"/>
                <w:color w:val="000000" w:themeColor="text1"/>
                <w:sz w:val="22"/>
                <w:szCs w:val="22"/>
                <w:shd w:val="clear" w:color="auto" w:fill="FFFFFF"/>
              </w:rPr>
              <w:t xml:space="preserve"> client relationships, and support the sales process</w:t>
            </w:r>
            <w:r w:rsidR="00E4647F">
              <w:rPr>
                <w:rFonts w:ascii="Poppins" w:hAnsi="Poppins" w:cs="Poppins"/>
                <w:color w:val="000000" w:themeColor="text1"/>
                <w:sz w:val="22"/>
                <w:szCs w:val="22"/>
                <w:shd w:val="clear" w:color="auto" w:fill="FFFFFF"/>
              </w:rPr>
              <w:t>.</w:t>
            </w:r>
            <w:r w:rsidR="003D3EFD" w:rsidRPr="006576B5">
              <w:rPr>
                <w:rFonts w:ascii="Poppins" w:hAnsi="Poppins" w:cs="Poppins"/>
                <w:color w:val="000000" w:themeColor="text1"/>
                <w:sz w:val="22"/>
                <w:szCs w:val="22"/>
                <w:shd w:val="clear" w:color="auto" w:fill="FFFFFF"/>
              </w:rPr>
              <w:br/>
            </w:r>
          </w:p>
          <w:p w14:paraId="0D11F56C" w14:textId="56F64522" w:rsidR="00E4647F" w:rsidRDefault="003D3EFD" w:rsidP="00E4647F">
            <w:pPr>
              <w:spacing w:line="0" w:lineRule="atLeast"/>
              <w:ind w:left="120"/>
              <w:rPr>
                <w:rFonts w:ascii="Poppins" w:eastAsia="Arial" w:hAnsi="Poppins" w:cs="Poppins"/>
                <w:b/>
                <w:color w:val="000000" w:themeColor="text1"/>
                <w:sz w:val="22"/>
                <w:szCs w:val="22"/>
              </w:rPr>
            </w:pPr>
            <w:r w:rsidRPr="006576B5">
              <w:rPr>
                <w:rFonts w:ascii="Poppins" w:eastAsia="Arial" w:hAnsi="Poppins" w:cs="Poppins"/>
                <w:b/>
                <w:color w:val="000000" w:themeColor="text1"/>
                <w:sz w:val="22"/>
                <w:szCs w:val="22"/>
              </w:rPr>
              <w:t>Responsibilities and Duties</w:t>
            </w:r>
          </w:p>
          <w:p w14:paraId="1DFB5037" w14:textId="77777777" w:rsidR="00E4647F" w:rsidRPr="00E4647F" w:rsidRDefault="00E4647F" w:rsidP="00E4647F">
            <w:pPr>
              <w:spacing w:line="0" w:lineRule="atLeast"/>
              <w:ind w:left="120"/>
              <w:rPr>
                <w:rFonts w:ascii="Poppins" w:eastAsia="Arial" w:hAnsi="Poppins" w:cs="Poppins"/>
                <w:b/>
                <w:color w:val="000000" w:themeColor="text1"/>
                <w:sz w:val="22"/>
                <w:szCs w:val="22"/>
              </w:rPr>
            </w:pPr>
          </w:p>
          <w:p w14:paraId="0D88B62A" w14:textId="7B493779"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Manage all sales and administrative processes in and out of the sales department to ensure smooth transactions  </w:t>
            </w:r>
          </w:p>
          <w:p w14:paraId="1C1C029A" w14:textId="0ED8C3A9"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Recruiting of Sales staff and inducting new starters to the team, delivering the appropriate training required to fulfil their role  </w:t>
            </w:r>
          </w:p>
          <w:p w14:paraId="035786D5" w14:textId="4B3AE57E"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Manage and motivate direct reports to perform to the company standards and targets </w:t>
            </w:r>
          </w:p>
          <w:p w14:paraId="53CD6497" w14:textId="15634104"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Conduct performance reviews with direct reports in accordance with Company guidelines, format and timescales, raising any areas of concern to the Director </w:t>
            </w:r>
          </w:p>
          <w:p w14:paraId="456F5DA6" w14:textId="43A99B85"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Ensure any staff leave or absence is requested, recorded and reported appropriately in line with Company policy  </w:t>
            </w:r>
          </w:p>
          <w:p w14:paraId="2EE3C67B" w14:textId="3E0CA6B3"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Develop and maintain excellent working relationships with internal teams, effectively liaising to ensure readiness for sale, exchanges are achieved within the set deadline, and notifying of completion  </w:t>
            </w:r>
          </w:p>
          <w:p w14:paraId="49D73688" w14:textId="76625650"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Reporting to external clients as required and responding to any queries through to resolution </w:t>
            </w:r>
          </w:p>
          <w:p w14:paraId="09DF2D4A" w14:textId="122A35E8"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Collate Sales based reports for delivery to Directors and the Sales Team, tracking performance against target and net pricing  </w:t>
            </w:r>
          </w:p>
          <w:p w14:paraId="12620FC5" w14:textId="1D826C3A"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Report weekly to Directors on completion forecasting, site setup progress, and overdue contracts  </w:t>
            </w:r>
          </w:p>
          <w:p w14:paraId="433C700C" w14:textId="17FBA6E1"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Attend all meetings, training courses or events as required by the role and organisation  </w:t>
            </w:r>
          </w:p>
          <w:p w14:paraId="1511F57F" w14:textId="5E9D1D5D"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Under delegated authority from the Sales &amp; Marketing Director accept reduced deposits for exchange of contracts, extend contract deadlines and permit re-call contracts, approve and veto any recommended </w:t>
            </w:r>
            <w:r w:rsidRPr="00E4647F">
              <w:rPr>
                <w:rFonts w:ascii="Poppins" w:eastAsia="Times New Roman" w:hAnsi="Poppins" w:cs="Poppins"/>
                <w:color w:val="000000"/>
                <w:sz w:val="22"/>
                <w:szCs w:val="22"/>
              </w:rPr>
              <w:lastRenderedPageBreak/>
              <w:t xml:space="preserve">solicitor based on experience of using them, and manage other key tasks </w:t>
            </w:r>
          </w:p>
          <w:p w14:paraId="43C3AC12" w14:textId="4175FCA0"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Ensure staff expenses and commission forms are completed accurately and authorised prior processing for payment  </w:t>
            </w:r>
          </w:p>
          <w:p w14:paraId="3CC5874F" w14:textId="07690353"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Issue all sales advisor targets and commissions, and authorise sales related invoices for payment </w:t>
            </w:r>
          </w:p>
          <w:p w14:paraId="5FEA8699" w14:textId="725F5EAF"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Manage stages of the sale process such as ensuring price releases are authorised and released on the finance sales system, collating all information prior to sale commencement and flagging any issues, ensuring all sales related forms and paperwork are appropriately authorised, tracked, retained and signed on behalf of the company </w:t>
            </w:r>
          </w:p>
          <w:p w14:paraId="390D1B74" w14:textId="266FBB54"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Comply with the Data Protection Act and Consumer Code, and ensure all sales activity is in accordance with the Property Misdescription Act, immediately raising any concerns covering this legislation with the Sales Director </w:t>
            </w:r>
          </w:p>
          <w:p w14:paraId="217C6536" w14:textId="46E2F0AE" w:rsidR="00BC3995" w:rsidRPr="00E4647F" w:rsidRDefault="00E4647F" w:rsidP="00E4647F">
            <w:pPr>
              <w:numPr>
                <w:ilvl w:val="0"/>
                <w:numId w:val="1"/>
              </w:numPr>
              <w:spacing w:line="0" w:lineRule="atLeast"/>
              <w:rPr>
                <w:rFonts w:ascii="Poppins" w:hAnsi="Poppins" w:cs="Poppins"/>
                <w:color w:val="000000" w:themeColor="text1"/>
                <w:sz w:val="22"/>
                <w:szCs w:val="22"/>
                <w:shd w:val="clear" w:color="auto" w:fill="FFFFFF"/>
              </w:rPr>
            </w:pPr>
            <w:r w:rsidRPr="00E4647F">
              <w:rPr>
                <w:rFonts w:ascii="Poppins" w:eastAsia="Times New Roman" w:hAnsi="Poppins" w:cs="Poppins"/>
                <w:color w:val="000000"/>
                <w:sz w:val="22"/>
                <w:szCs w:val="22"/>
              </w:rPr>
              <w:t xml:space="preserve">Ensure compliance by the team with Health and Safety Policies, IT policies and any other Policies and Procedures the company issue  </w:t>
            </w:r>
          </w:p>
          <w:p w14:paraId="6964FBDE" w14:textId="77777777" w:rsidR="00E4647F" w:rsidRPr="006576B5" w:rsidRDefault="00E4647F" w:rsidP="00E4647F">
            <w:pPr>
              <w:spacing w:line="0" w:lineRule="atLeast"/>
              <w:rPr>
                <w:rFonts w:ascii="Poppins" w:hAnsi="Poppins" w:cs="Poppins"/>
                <w:color w:val="000000" w:themeColor="text1"/>
                <w:sz w:val="22"/>
                <w:szCs w:val="22"/>
                <w:shd w:val="clear" w:color="auto" w:fill="FFFFFF"/>
              </w:rPr>
            </w:pPr>
          </w:p>
          <w:p w14:paraId="77E13B00" w14:textId="52D382F2" w:rsidR="00E4647F" w:rsidRDefault="00BC3995" w:rsidP="00E4647F">
            <w:pPr>
              <w:spacing w:line="0" w:lineRule="atLeast"/>
              <w:ind w:left="120"/>
              <w:rPr>
                <w:rFonts w:ascii="Poppins" w:eastAsia="Arial" w:hAnsi="Poppins" w:cs="Poppins"/>
                <w:b/>
                <w:sz w:val="22"/>
                <w:szCs w:val="22"/>
              </w:rPr>
            </w:pPr>
            <w:r w:rsidRPr="006576B5">
              <w:rPr>
                <w:rFonts w:ascii="Poppins" w:eastAsia="Arial" w:hAnsi="Poppins" w:cs="Poppins"/>
                <w:b/>
                <w:sz w:val="22"/>
                <w:szCs w:val="22"/>
              </w:rPr>
              <w:t>Knowledge Skills and Experience</w:t>
            </w:r>
          </w:p>
          <w:p w14:paraId="71E78977" w14:textId="77777777" w:rsidR="00E4647F" w:rsidRPr="00E4647F" w:rsidRDefault="00E4647F" w:rsidP="00E4647F">
            <w:pPr>
              <w:spacing w:line="0" w:lineRule="atLeast"/>
              <w:ind w:left="120"/>
              <w:rPr>
                <w:rFonts w:ascii="Poppins" w:eastAsia="Arial" w:hAnsi="Poppins" w:cs="Poppins"/>
                <w:b/>
                <w:sz w:val="22"/>
                <w:szCs w:val="22"/>
              </w:rPr>
            </w:pPr>
          </w:p>
          <w:p w14:paraId="16A15F78" w14:textId="77777777"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Clear, effective and professional communication both written and verbal </w:t>
            </w:r>
          </w:p>
          <w:p w14:paraId="37BDA6ED" w14:textId="3BA9F310"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A</w:t>
            </w:r>
            <w:r w:rsidRPr="00E4647F">
              <w:rPr>
                <w:rFonts w:ascii="Poppins" w:hAnsi="Poppins" w:cs="Poppins"/>
                <w:color w:val="000000" w:themeColor="text1"/>
                <w:sz w:val="22"/>
                <w:szCs w:val="22"/>
                <w:shd w:val="clear" w:color="auto" w:fill="FFFFFF"/>
              </w:rPr>
              <w:t xml:space="preserve"> positive and proactive individual who is self-motivated, target driven, efficient and decisive with the ability to work on their own initiative as well as part of a team  </w:t>
            </w:r>
          </w:p>
          <w:p w14:paraId="4A900D29" w14:textId="01DE7EDD"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Organisational skills with the ability to structure and prioritise workloads in line with targets and business priorities </w:t>
            </w:r>
          </w:p>
          <w:p w14:paraId="5CB855FA" w14:textId="4FB593CA"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An ability to build rapport with a range of people to create a co-operative working environment based on mutual respect, trust and professionalism  </w:t>
            </w:r>
          </w:p>
          <w:p w14:paraId="43B4A776" w14:textId="03F38C5F"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Demonstration of leadership, attention to detail, and strong people and performance management  </w:t>
            </w:r>
          </w:p>
          <w:p w14:paraId="1F99EC88" w14:textId="315CD6C7"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Positive contributions in team activities, meetings and discussions  </w:t>
            </w:r>
          </w:p>
          <w:p w14:paraId="66DC78CA" w14:textId="51A867F5"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A high standard of literacy and numeracy demonstrated through qualifications </w:t>
            </w:r>
          </w:p>
          <w:p w14:paraId="711FCAF6" w14:textId="7AE979D8"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Experience with the sale of homes  </w:t>
            </w:r>
          </w:p>
          <w:p w14:paraId="61486B41" w14:textId="3CD9644C"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An ability to lead, coach, motivate and manage individuals  </w:t>
            </w:r>
          </w:p>
          <w:p w14:paraId="7A9DD18D" w14:textId="405CA2AC"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Demonstrated ability to work under pressure whilst providing a supportive and encouraging environment for individuals and teams to work in </w:t>
            </w:r>
          </w:p>
          <w:p w14:paraId="3E51CC59" w14:textId="3EA0F826"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lastRenderedPageBreak/>
              <w:t xml:space="preserve">Knowledge of qualifying, negotiating, over-coming objections, closing the sale, and proficient in contract chasing </w:t>
            </w:r>
          </w:p>
          <w:p w14:paraId="5A6CBE19" w14:textId="5B148E39"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Be conversant with all legal terminology used in the home buying process  </w:t>
            </w:r>
          </w:p>
          <w:p w14:paraId="721AE222" w14:textId="51D7B3AB" w:rsidR="00E4647F" w:rsidRPr="00E4647F" w:rsidRDefault="00E4647F" w:rsidP="00E4647F">
            <w:pPr>
              <w:pStyle w:val="ListParagraph"/>
              <w:numPr>
                <w:ilvl w:val="0"/>
                <w:numId w:val="6"/>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Good understanding of lenders and the financial aspect of purchasing a new home is required, including Help to Buy  </w:t>
            </w:r>
          </w:p>
          <w:p w14:paraId="2E206493" w14:textId="065DA6E1" w:rsidR="00E4647F" w:rsidRPr="00E4647F" w:rsidRDefault="00E4647F" w:rsidP="00E4647F">
            <w:pPr>
              <w:pStyle w:val="ListParagraph"/>
              <w:numPr>
                <w:ilvl w:val="0"/>
                <w:numId w:val="6"/>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Be computer literate and familiar with the use of email, Word, Excel, internet, etc  </w:t>
            </w:r>
          </w:p>
          <w:p w14:paraId="5D7F2A54" w14:textId="63F9EF49" w:rsidR="00E4647F" w:rsidRPr="00E4647F" w:rsidRDefault="00E4647F" w:rsidP="00E4647F">
            <w:pPr>
              <w:pStyle w:val="ListParagraph"/>
              <w:numPr>
                <w:ilvl w:val="0"/>
                <w:numId w:val="6"/>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Experience of finance software is desirable </w:t>
            </w:r>
          </w:p>
          <w:p w14:paraId="37512042" w14:textId="21B823E0" w:rsidR="003D3EFD" w:rsidRPr="00E4647F" w:rsidRDefault="00E4647F" w:rsidP="00E4647F">
            <w:pPr>
              <w:pStyle w:val="ListParagraph"/>
              <w:numPr>
                <w:ilvl w:val="0"/>
                <w:numId w:val="6"/>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Hold a current Drivers Licence  </w:t>
            </w:r>
          </w:p>
        </w:tc>
      </w:tr>
    </w:tbl>
    <w:p w14:paraId="21D5A6ED" w14:textId="77777777" w:rsidR="00CA2B0D" w:rsidRDefault="00CA2B0D"/>
    <w:tbl>
      <w:tblPr>
        <w:tblStyle w:val="TableGrid1"/>
        <w:tblpPr w:leftFromText="180" w:rightFromText="180" w:vertAnchor="text" w:horzAnchor="margin" w:tblpY="115"/>
        <w:tblW w:w="8926" w:type="dxa"/>
        <w:tblLook w:val="04A0" w:firstRow="1" w:lastRow="0" w:firstColumn="1" w:lastColumn="0" w:noHBand="0" w:noVBand="1"/>
      </w:tblPr>
      <w:tblGrid>
        <w:gridCol w:w="1860"/>
        <w:gridCol w:w="7066"/>
      </w:tblGrid>
      <w:tr w:rsidR="00CA2B0D" w:rsidRPr="00557F44" w14:paraId="45A00716" w14:textId="77777777" w:rsidTr="004F18CC">
        <w:trPr>
          <w:trHeight w:val="360"/>
        </w:trPr>
        <w:tc>
          <w:tcPr>
            <w:tcW w:w="8926" w:type="dxa"/>
            <w:gridSpan w:val="2"/>
            <w:shd w:val="clear" w:color="auto" w:fill="0F2131"/>
            <w:vAlign w:val="center"/>
          </w:tcPr>
          <w:p w14:paraId="3AD983BF" w14:textId="77777777" w:rsidR="00CA2B0D" w:rsidRPr="00557F44" w:rsidRDefault="00CA2B0D" w:rsidP="004F18CC">
            <w:pPr>
              <w:jc w:val="center"/>
              <w:rPr>
                <w:rFonts w:ascii="Poppins" w:hAnsi="Poppins" w:cs="Poppins"/>
                <w:b/>
                <w:bCs/>
              </w:rPr>
            </w:pPr>
            <w:bookmarkStart w:id="0" w:name="_Hlk208482577"/>
            <w:r w:rsidRPr="00557F44">
              <w:rPr>
                <w:rFonts w:ascii="Poppins" w:hAnsi="Poppins" w:cs="Poppins"/>
                <w:b/>
                <w:bCs/>
              </w:rPr>
              <w:t xml:space="preserve">Our Key Pillars </w:t>
            </w:r>
          </w:p>
        </w:tc>
      </w:tr>
      <w:tr w:rsidR="00CA2B0D" w:rsidRPr="00557F44" w14:paraId="1F25B01E" w14:textId="77777777" w:rsidTr="004F18CC">
        <w:trPr>
          <w:cantSplit/>
          <w:trHeight w:val="1245"/>
        </w:trPr>
        <w:tc>
          <w:tcPr>
            <w:tcW w:w="1860" w:type="dxa"/>
            <w:shd w:val="clear" w:color="auto" w:fill="0F2131"/>
            <w:textDirection w:val="btLr"/>
          </w:tcPr>
          <w:p w14:paraId="273CA286" w14:textId="77777777" w:rsidR="00CA2B0D" w:rsidRPr="00557F44" w:rsidRDefault="00CA2B0D" w:rsidP="004F18CC">
            <w:pPr>
              <w:ind w:left="113" w:right="113"/>
              <w:jc w:val="center"/>
              <w:rPr>
                <w:rFonts w:ascii="Poppins" w:hAnsi="Poppins" w:cs="Poppins"/>
                <w:b/>
                <w:bCs/>
              </w:rPr>
            </w:pPr>
            <w:r w:rsidRPr="00557F44">
              <w:rPr>
                <w:rFonts w:ascii="Poppins" w:hAnsi="Poppins" w:cs="Poppins"/>
                <w:b/>
                <w:bCs/>
              </w:rPr>
              <w:t>Customer Focus</w:t>
            </w:r>
          </w:p>
        </w:tc>
        <w:tc>
          <w:tcPr>
            <w:tcW w:w="7066" w:type="dxa"/>
          </w:tcPr>
          <w:p w14:paraId="5C33A5C0" w14:textId="77777777" w:rsidR="00CA2B0D" w:rsidRPr="00557F44" w:rsidRDefault="00CA2B0D" w:rsidP="004F18CC">
            <w:pPr>
              <w:ind w:left="454"/>
              <w:contextualSpacing/>
              <w:rPr>
                <w:rFonts w:ascii="Poppins" w:hAnsi="Poppins" w:cs="Poppins"/>
              </w:rPr>
            </w:pPr>
          </w:p>
          <w:p w14:paraId="446AA3FF" w14:textId="77777777" w:rsidR="00CA2B0D" w:rsidRPr="00557F44" w:rsidRDefault="00CA2B0D" w:rsidP="004F18CC">
            <w:pPr>
              <w:ind w:left="454"/>
              <w:contextualSpacing/>
              <w:rPr>
                <w:rFonts w:ascii="Poppins" w:hAnsi="Poppins" w:cs="Poppins"/>
              </w:rPr>
            </w:pPr>
          </w:p>
          <w:p w14:paraId="4A224108" w14:textId="77777777" w:rsidR="00CA2B0D" w:rsidRPr="00557F44" w:rsidRDefault="00CA2B0D" w:rsidP="00CA2B0D">
            <w:pPr>
              <w:numPr>
                <w:ilvl w:val="0"/>
                <w:numId w:val="3"/>
              </w:numPr>
              <w:contextualSpacing/>
              <w:rPr>
                <w:rFonts w:ascii="Poppins" w:hAnsi="Poppins" w:cs="Poppins"/>
              </w:rPr>
            </w:pPr>
            <w:r w:rsidRPr="00557F44">
              <w:rPr>
                <w:rFonts w:ascii="Poppins" w:hAnsi="Poppins" w:cs="Poppins"/>
              </w:rPr>
              <w:t>Every decision we make revolves around delighting our customers</w:t>
            </w:r>
          </w:p>
        </w:tc>
      </w:tr>
      <w:tr w:rsidR="00CA2B0D" w:rsidRPr="00557F44" w14:paraId="68273EFE" w14:textId="77777777" w:rsidTr="004F18CC">
        <w:trPr>
          <w:cantSplit/>
          <w:trHeight w:val="1135"/>
        </w:trPr>
        <w:tc>
          <w:tcPr>
            <w:tcW w:w="1860" w:type="dxa"/>
            <w:shd w:val="clear" w:color="auto" w:fill="0F2131"/>
            <w:textDirection w:val="btLr"/>
          </w:tcPr>
          <w:p w14:paraId="03E22B12" w14:textId="77777777" w:rsidR="00CA2B0D" w:rsidRPr="00557F44" w:rsidRDefault="00CA2B0D" w:rsidP="004F18CC">
            <w:pPr>
              <w:ind w:left="113" w:right="113"/>
              <w:jc w:val="center"/>
              <w:rPr>
                <w:rFonts w:ascii="Poppins" w:hAnsi="Poppins" w:cs="Poppins"/>
                <w:b/>
                <w:bCs/>
              </w:rPr>
            </w:pPr>
            <w:r w:rsidRPr="00557F44">
              <w:rPr>
                <w:rFonts w:ascii="Poppins" w:hAnsi="Poppins" w:cs="Poppins"/>
                <w:b/>
                <w:bCs/>
              </w:rPr>
              <w:t>Passion for Building</w:t>
            </w:r>
          </w:p>
        </w:tc>
        <w:tc>
          <w:tcPr>
            <w:tcW w:w="7066" w:type="dxa"/>
          </w:tcPr>
          <w:p w14:paraId="169AFF8C" w14:textId="77777777" w:rsidR="00CA2B0D" w:rsidRPr="00557F44" w:rsidRDefault="00CA2B0D" w:rsidP="004F18CC">
            <w:pPr>
              <w:ind w:left="454"/>
              <w:rPr>
                <w:rFonts w:ascii="Poppins" w:hAnsi="Poppins" w:cs="Poppins"/>
              </w:rPr>
            </w:pPr>
          </w:p>
          <w:p w14:paraId="534A6591" w14:textId="77777777" w:rsidR="00CA2B0D" w:rsidRPr="00557F44" w:rsidRDefault="00CA2B0D" w:rsidP="00CA2B0D">
            <w:pPr>
              <w:numPr>
                <w:ilvl w:val="0"/>
                <w:numId w:val="3"/>
              </w:numPr>
              <w:rPr>
                <w:rFonts w:ascii="Poppins" w:hAnsi="Poppins" w:cs="Poppins"/>
              </w:rPr>
            </w:pPr>
            <w:r w:rsidRPr="00557F44">
              <w:rPr>
                <w:rFonts w:ascii="Poppins" w:hAnsi="Poppins" w:cs="Poppins"/>
              </w:rPr>
              <w:t>We approach each project with unwavering enthusiasm</w:t>
            </w:r>
          </w:p>
        </w:tc>
      </w:tr>
      <w:tr w:rsidR="00CA2B0D" w:rsidRPr="00557F44" w14:paraId="0732FA5D" w14:textId="77777777" w:rsidTr="004F18CC">
        <w:trPr>
          <w:cantSplit/>
          <w:trHeight w:val="1530"/>
        </w:trPr>
        <w:tc>
          <w:tcPr>
            <w:tcW w:w="1860" w:type="dxa"/>
            <w:shd w:val="clear" w:color="auto" w:fill="0F2131"/>
            <w:textDirection w:val="btLr"/>
          </w:tcPr>
          <w:p w14:paraId="44A895E0" w14:textId="77777777" w:rsidR="00CA2B0D" w:rsidRPr="00557F44" w:rsidRDefault="00CA2B0D" w:rsidP="004F18CC">
            <w:pPr>
              <w:ind w:left="113" w:right="113"/>
              <w:jc w:val="center"/>
              <w:rPr>
                <w:rFonts w:ascii="Poppins" w:hAnsi="Poppins" w:cs="Poppins"/>
                <w:b/>
                <w:bCs/>
              </w:rPr>
            </w:pPr>
            <w:r w:rsidRPr="00557F44">
              <w:rPr>
                <w:rFonts w:ascii="Poppins" w:hAnsi="Poppins" w:cs="Poppins"/>
                <w:b/>
                <w:bCs/>
              </w:rPr>
              <w:t>Sustainability</w:t>
            </w:r>
          </w:p>
        </w:tc>
        <w:tc>
          <w:tcPr>
            <w:tcW w:w="7066" w:type="dxa"/>
          </w:tcPr>
          <w:p w14:paraId="128A9908" w14:textId="77777777" w:rsidR="00CA2B0D" w:rsidRPr="00557F44" w:rsidRDefault="00CA2B0D" w:rsidP="004F18CC">
            <w:pPr>
              <w:ind w:left="454"/>
              <w:contextualSpacing/>
              <w:rPr>
                <w:rFonts w:ascii="Poppins" w:hAnsi="Poppins" w:cs="Poppins"/>
              </w:rPr>
            </w:pPr>
          </w:p>
          <w:p w14:paraId="6A1D7589" w14:textId="77777777" w:rsidR="00CA2B0D" w:rsidRPr="00557F44" w:rsidRDefault="00CA2B0D" w:rsidP="00CA2B0D">
            <w:pPr>
              <w:numPr>
                <w:ilvl w:val="0"/>
                <w:numId w:val="3"/>
              </w:numPr>
              <w:contextualSpacing/>
              <w:rPr>
                <w:rFonts w:ascii="Poppins" w:hAnsi="Poppins" w:cs="Poppins"/>
              </w:rPr>
            </w:pPr>
            <w:r w:rsidRPr="00557F44">
              <w:rPr>
                <w:rFonts w:ascii="Poppins" w:hAnsi="Poppins" w:cs="Poppins"/>
              </w:rPr>
              <w:t>Understanding our environmental footprint by incorporating eco-friendly practice and materials into our communities</w:t>
            </w:r>
          </w:p>
        </w:tc>
      </w:tr>
      <w:tr w:rsidR="00CA2B0D" w:rsidRPr="00557F44" w14:paraId="70B6C407" w14:textId="77777777" w:rsidTr="004F18CC">
        <w:trPr>
          <w:cantSplit/>
          <w:trHeight w:val="1415"/>
        </w:trPr>
        <w:tc>
          <w:tcPr>
            <w:tcW w:w="1860" w:type="dxa"/>
            <w:shd w:val="clear" w:color="auto" w:fill="0F2131"/>
            <w:textDirection w:val="btLr"/>
          </w:tcPr>
          <w:p w14:paraId="49BB8359" w14:textId="77777777" w:rsidR="00CA2B0D" w:rsidRPr="00557F44" w:rsidRDefault="00CA2B0D" w:rsidP="004F18CC">
            <w:pPr>
              <w:ind w:left="113" w:right="113"/>
              <w:jc w:val="center"/>
              <w:rPr>
                <w:rFonts w:ascii="Poppins" w:hAnsi="Poppins" w:cs="Poppins"/>
                <w:b/>
                <w:bCs/>
              </w:rPr>
            </w:pPr>
            <w:r w:rsidRPr="00557F44">
              <w:rPr>
                <w:rFonts w:ascii="Poppins" w:hAnsi="Poppins" w:cs="Poppins"/>
                <w:b/>
                <w:bCs/>
              </w:rPr>
              <w:t>Lasting Community</w:t>
            </w:r>
          </w:p>
        </w:tc>
        <w:tc>
          <w:tcPr>
            <w:tcW w:w="7066" w:type="dxa"/>
          </w:tcPr>
          <w:p w14:paraId="39AAC4B3" w14:textId="77777777" w:rsidR="00CA2B0D" w:rsidRPr="00557F44" w:rsidRDefault="00CA2B0D" w:rsidP="004F18CC">
            <w:pPr>
              <w:ind w:left="454"/>
              <w:rPr>
                <w:rFonts w:ascii="Poppins" w:hAnsi="Poppins" w:cs="Poppins"/>
              </w:rPr>
            </w:pPr>
          </w:p>
          <w:p w14:paraId="6748D8EC" w14:textId="77777777" w:rsidR="00CA2B0D" w:rsidRPr="00557F44" w:rsidRDefault="00CA2B0D" w:rsidP="00CA2B0D">
            <w:pPr>
              <w:numPr>
                <w:ilvl w:val="0"/>
                <w:numId w:val="3"/>
              </w:numPr>
              <w:rPr>
                <w:rFonts w:ascii="Poppins" w:hAnsi="Poppins" w:cs="Poppins"/>
              </w:rPr>
            </w:pPr>
            <w:r w:rsidRPr="00557F44">
              <w:rPr>
                <w:rFonts w:ascii="Poppins" w:hAnsi="Poppins" w:cs="Poppins"/>
              </w:rPr>
              <w:t>We create communities with a sense of belonging and a legacy for generations to come</w:t>
            </w:r>
          </w:p>
        </w:tc>
      </w:tr>
      <w:tr w:rsidR="00CA2B0D" w:rsidRPr="00557F44" w14:paraId="29C9E056" w14:textId="77777777" w:rsidTr="004F18CC">
        <w:trPr>
          <w:cantSplit/>
          <w:trHeight w:val="1240"/>
        </w:trPr>
        <w:tc>
          <w:tcPr>
            <w:tcW w:w="1860" w:type="dxa"/>
            <w:shd w:val="clear" w:color="auto" w:fill="0F2131"/>
            <w:textDirection w:val="btLr"/>
          </w:tcPr>
          <w:p w14:paraId="2E8B28C5" w14:textId="77777777" w:rsidR="00CA2B0D" w:rsidRPr="00557F44" w:rsidRDefault="00CA2B0D" w:rsidP="004F18CC">
            <w:pPr>
              <w:ind w:left="113" w:right="113"/>
              <w:jc w:val="center"/>
              <w:rPr>
                <w:rFonts w:ascii="Poppins" w:hAnsi="Poppins" w:cs="Poppins"/>
                <w:b/>
                <w:bCs/>
              </w:rPr>
            </w:pPr>
            <w:r w:rsidRPr="00557F44">
              <w:rPr>
                <w:rFonts w:ascii="Poppins" w:hAnsi="Poppins" w:cs="Poppins"/>
                <w:b/>
                <w:bCs/>
              </w:rPr>
              <w:t>Belief in Better</w:t>
            </w:r>
          </w:p>
        </w:tc>
        <w:tc>
          <w:tcPr>
            <w:tcW w:w="7066" w:type="dxa"/>
          </w:tcPr>
          <w:p w14:paraId="2BA7DA85" w14:textId="77777777" w:rsidR="00CA2B0D" w:rsidRPr="00557F44" w:rsidRDefault="00CA2B0D" w:rsidP="004F18CC">
            <w:pPr>
              <w:ind w:left="454"/>
              <w:rPr>
                <w:rFonts w:ascii="Poppins" w:hAnsi="Poppins" w:cs="Poppins"/>
              </w:rPr>
            </w:pPr>
          </w:p>
          <w:p w14:paraId="6176E8B2" w14:textId="77777777" w:rsidR="00CA2B0D" w:rsidRPr="00557F44" w:rsidRDefault="00CA2B0D" w:rsidP="00CA2B0D">
            <w:pPr>
              <w:numPr>
                <w:ilvl w:val="0"/>
                <w:numId w:val="3"/>
              </w:numPr>
              <w:rPr>
                <w:rFonts w:ascii="Poppins" w:hAnsi="Poppins" w:cs="Poppins"/>
              </w:rPr>
            </w:pPr>
            <w:r w:rsidRPr="00557F44">
              <w:rPr>
                <w:rFonts w:ascii="Poppins" w:hAnsi="Poppins" w:cs="Poppins"/>
              </w:rPr>
              <w:t>We are committed to delivering homes that are the definition of excellence</w:t>
            </w:r>
          </w:p>
        </w:tc>
      </w:tr>
      <w:bookmarkEnd w:id="0"/>
    </w:tbl>
    <w:p w14:paraId="278CE8FB" w14:textId="77777777" w:rsidR="009817B7" w:rsidRDefault="009817B7"/>
    <w:p w14:paraId="27057A35" w14:textId="77777777" w:rsidR="009817B7" w:rsidRDefault="009817B7"/>
    <w:p w14:paraId="38F737BB" w14:textId="77777777" w:rsidR="009817B7" w:rsidRDefault="009817B7"/>
    <w:p w14:paraId="13437013" w14:textId="77777777" w:rsidR="00B32BA6" w:rsidRDefault="00B32BA6"/>
    <w:p w14:paraId="7CE7110D" w14:textId="77777777" w:rsidR="00ED06FF" w:rsidRDefault="00ED06FF"/>
    <w:p w14:paraId="573B1734" w14:textId="77777777" w:rsidR="0023204A" w:rsidRDefault="0023204A" w:rsidP="00ED06FF">
      <w:pPr>
        <w:ind w:left="720"/>
      </w:pPr>
    </w:p>
    <w:sectPr w:rsidR="002320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9BA8" w14:textId="77777777" w:rsidR="00FA2420" w:rsidRDefault="00FA2420" w:rsidP="003D3EFD">
      <w:r>
        <w:separator/>
      </w:r>
    </w:p>
  </w:endnote>
  <w:endnote w:type="continuationSeparator" w:id="0">
    <w:p w14:paraId="608FBC34" w14:textId="77777777" w:rsidR="00FA2420" w:rsidRDefault="00FA2420" w:rsidP="003D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6B4F" w14:textId="77777777" w:rsidR="00FA2420" w:rsidRDefault="00FA2420" w:rsidP="003D3EFD">
      <w:r>
        <w:separator/>
      </w:r>
    </w:p>
  </w:footnote>
  <w:footnote w:type="continuationSeparator" w:id="0">
    <w:p w14:paraId="0ABE9A20" w14:textId="77777777" w:rsidR="00FA2420" w:rsidRDefault="00FA2420" w:rsidP="003D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207C" w14:textId="0BFBEBFB" w:rsidR="003D3EFD" w:rsidRDefault="00CA2B0D">
    <w:pPr>
      <w:pStyle w:val="Header"/>
    </w:pPr>
    <w:r>
      <w:rPr>
        <w:noProof/>
      </w:rPr>
      <w:drawing>
        <wp:anchor distT="0" distB="0" distL="114300" distR="114300" simplePos="0" relativeHeight="251659264" behindDoc="1" locked="0" layoutInCell="1" allowOverlap="1" wp14:anchorId="5A98BC3F" wp14:editId="475180D0">
          <wp:simplePos x="0" y="0"/>
          <wp:positionH relativeFrom="margin">
            <wp:posOffset>-106680</wp:posOffset>
          </wp:positionH>
          <wp:positionV relativeFrom="paragraph">
            <wp:posOffset>-130175</wp:posOffset>
          </wp:positionV>
          <wp:extent cx="5727700" cy="593090"/>
          <wp:effectExtent l="0" t="0" r="6350" b="0"/>
          <wp:wrapTight wrapText="bothSides">
            <wp:wrapPolygon edited="0">
              <wp:start x="7974" y="0"/>
              <wp:lineTo x="0" y="2081"/>
              <wp:lineTo x="0" y="18732"/>
              <wp:lineTo x="7974" y="20814"/>
              <wp:lineTo x="16308" y="20814"/>
              <wp:lineTo x="21265" y="15263"/>
              <wp:lineTo x="21552" y="10407"/>
              <wp:lineTo x="21552" y="4857"/>
              <wp:lineTo x="16308" y="0"/>
              <wp:lineTo x="7974" y="0"/>
            </wp:wrapPolygon>
          </wp:wrapTight>
          <wp:docPr id="1891817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E5DDE" w14:textId="77777777" w:rsidR="003D3EFD" w:rsidRDefault="003D3EFD">
    <w:pPr>
      <w:pStyle w:val="Header"/>
    </w:pPr>
  </w:p>
  <w:p w14:paraId="6DFCF2C6" w14:textId="77777777" w:rsidR="003D3EFD" w:rsidRDefault="003D3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17A"/>
    <w:multiLevelType w:val="hybridMultilevel"/>
    <w:tmpl w:val="AD2A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459C8"/>
    <w:multiLevelType w:val="hybridMultilevel"/>
    <w:tmpl w:val="4C92F1C4"/>
    <w:lvl w:ilvl="0" w:tplc="56100F54">
      <w:start w:val="1"/>
      <w:numFmt w:val="bullet"/>
      <w:lvlText w:val=""/>
      <w:lvlJc w:val="left"/>
      <w:pPr>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766DA"/>
    <w:multiLevelType w:val="multilevel"/>
    <w:tmpl w:val="F1D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4D5F92"/>
    <w:multiLevelType w:val="hybridMultilevel"/>
    <w:tmpl w:val="9138B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EA2BC7"/>
    <w:multiLevelType w:val="hybridMultilevel"/>
    <w:tmpl w:val="7950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B0076"/>
    <w:multiLevelType w:val="hybridMultilevel"/>
    <w:tmpl w:val="B2F879A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6F277344"/>
    <w:multiLevelType w:val="hybridMultilevel"/>
    <w:tmpl w:val="8BBC2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678272">
    <w:abstractNumId w:val="5"/>
  </w:num>
  <w:num w:numId="2" w16cid:durableId="214514107">
    <w:abstractNumId w:val="4"/>
  </w:num>
  <w:num w:numId="3" w16cid:durableId="291254497">
    <w:abstractNumId w:val="1"/>
  </w:num>
  <w:num w:numId="4" w16cid:durableId="1604144958">
    <w:abstractNumId w:val="3"/>
  </w:num>
  <w:num w:numId="5" w16cid:durableId="10493167">
    <w:abstractNumId w:val="2"/>
  </w:num>
  <w:num w:numId="6" w16cid:durableId="412750147">
    <w:abstractNumId w:val="6"/>
  </w:num>
  <w:num w:numId="7" w16cid:durableId="81922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FD"/>
    <w:rsid w:val="00024608"/>
    <w:rsid w:val="000E1F7E"/>
    <w:rsid w:val="00174A69"/>
    <w:rsid w:val="0017797D"/>
    <w:rsid w:val="0023204A"/>
    <w:rsid w:val="00364C25"/>
    <w:rsid w:val="003D3EFD"/>
    <w:rsid w:val="004B48CD"/>
    <w:rsid w:val="004C1712"/>
    <w:rsid w:val="005208BD"/>
    <w:rsid w:val="005C0210"/>
    <w:rsid w:val="006576B5"/>
    <w:rsid w:val="00780AE1"/>
    <w:rsid w:val="008C23B3"/>
    <w:rsid w:val="009249AC"/>
    <w:rsid w:val="009817B7"/>
    <w:rsid w:val="00A45A49"/>
    <w:rsid w:val="00B32BA6"/>
    <w:rsid w:val="00BC3995"/>
    <w:rsid w:val="00C015FB"/>
    <w:rsid w:val="00CA2B0D"/>
    <w:rsid w:val="00DE0FCF"/>
    <w:rsid w:val="00E4647F"/>
    <w:rsid w:val="00ED06FF"/>
    <w:rsid w:val="00F733D8"/>
    <w:rsid w:val="00FA2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A75F"/>
  <w15:chartTrackingRefBased/>
  <w15:docId w15:val="{DCAFD6F9-003E-4EE7-B41A-9436E993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FD"/>
    <w:pPr>
      <w:spacing w:after="0" w:line="240" w:lineRule="auto"/>
    </w:pPr>
    <w:rPr>
      <w:rFonts w:ascii="Calibri" w:eastAsia="Calibri" w:hAnsi="Calibri" w:cs="Arial"/>
      <w:kern w:val="0"/>
      <w:sz w:val="20"/>
      <w:szCs w:val="20"/>
      <w:lang w:eastAsia="en-GB"/>
      <w14:ligatures w14:val="none"/>
    </w:rPr>
  </w:style>
  <w:style w:type="paragraph" w:styleId="Heading1">
    <w:name w:val="heading 1"/>
    <w:basedOn w:val="Normal"/>
    <w:next w:val="Normal"/>
    <w:link w:val="Heading1Char"/>
    <w:uiPriority w:val="9"/>
    <w:qFormat/>
    <w:rsid w:val="003D3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E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E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E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E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EFD"/>
    <w:rPr>
      <w:rFonts w:eastAsiaTheme="majorEastAsia" w:cstheme="majorBidi"/>
      <w:color w:val="272727" w:themeColor="text1" w:themeTint="D8"/>
    </w:rPr>
  </w:style>
  <w:style w:type="paragraph" w:styleId="Title">
    <w:name w:val="Title"/>
    <w:basedOn w:val="Normal"/>
    <w:next w:val="Normal"/>
    <w:link w:val="TitleChar"/>
    <w:uiPriority w:val="10"/>
    <w:qFormat/>
    <w:rsid w:val="003D3E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EFD"/>
    <w:pPr>
      <w:spacing w:before="160"/>
      <w:jc w:val="center"/>
    </w:pPr>
    <w:rPr>
      <w:i/>
      <w:iCs/>
      <w:color w:val="404040" w:themeColor="text1" w:themeTint="BF"/>
    </w:rPr>
  </w:style>
  <w:style w:type="character" w:customStyle="1" w:styleId="QuoteChar">
    <w:name w:val="Quote Char"/>
    <w:basedOn w:val="DefaultParagraphFont"/>
    <w:link w:val="Quote"/>
    <w:uiPriority w:val="29"/>
    <w:rsid w:val="003D3EFD"/>
    <w:rPr>
      <w:i/>
      <w:iCs/>
      <w:color w:val="404040" w:themeColor="text1" w:themeTint="BF"/>
    </w:rPr>
  </w:style>
  <w:style w:type="paragraph" w:styleId="ListParagraph">
    <w:name w:val="List Paragraph"/>
    <w:basedOn w:val="Normal"/>
    <w:uiPriority w:val="34"/>
    <w:qFormat/>
    <w:rsid w:val="003D3EFD"/>
    <w:pPr>
      <w:ind w:left="720"/>
      <w:contextualSpacing/>
    </w:pPr>
  </w:style>
  <w:style w:type="character" w:styleId="IntenseEmphasis">
    <w:name w:val="Intense Emphasis"/>
    <w:basedOn w:val="DefaultParagraphFont"/>
    <w:uiPriority w:val="21"/>
    <w:qFormat/>
    <w:rsid w:val="003D3EFD"/>
    <w:rPr>
      <w:i/>
      <w:iCs/>
      <w:color w:val="0F4761" w:themeColor="accent1" w:themeShade="BF"/>
    </w:rPr>
  </w:style>
  <w:style w:type="paragraph" w:styleId="IntenseQuote">
    <w:name w:val="Intense Quote"/>
    <w:basedOn w:val="Normal"/>
    <w:next w:val="Normal"/>
    <w:link w:val="IntenseQuoteChar"/>
    <w:uiPriority w:val="30"/>
    <w:qFormat/>
    <w:rsid w:val="003D3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EFD"/>
    <w:rPr>
      <w:i/>
      <w:iCs/>
      <w:color w:val="0F4761" w:themeColor="accent1" w:themeShade="BF"/>
    </w:rPr>
  </w:style>
  <w:style w:type="character" w:styleId="IntenseReference">
    <w:name w:val="Intense Reference"/>
    <w:basedOn w:val="DefaultParagraphFont"/>
    <w:uiPriority w:val="32"/>
    <w:qFormat/>
    <w:rsid w:val="003D3EFD"/>
    <w:rPr>
      <w:b/>
      <w:bCs/>
      <w:smallCaps/>
      <w:color w:val="0F4761" w:themeColor="accent1" w:themeShade="BF"/>
      <w:spacing w:val="5"/>
    </w:rPr>
  </w:style>
  <w:style w:type="table" w:styleId="TableGrid">
    <w:name w:val="Table Grid"/>
    <w:basedOn w:val="TableNormal"/>
    <w:uiPriority w:val="39"/>
    <w:rsid w:val="003D3EFD"/>
    <w:pPr>
      <w:spacing w:after="0" w:line="240" w:lineRule="auto"/>
    </w:pPr>
    <w:rPr>
      <w:rFonts w:ascii="Calibri" w:eastAsia="Calibri" w:hAnsi="Calibri" w:cs="Arial"/>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D3EFD"/>
    <w:rPr>
      <w:rFonts w:ascii="Verdana" w:eastAsiaTheme="minorHAnsi" w:hAnsi="Verdana" w:cs="Calibri"/>
      <w:color w:val="000000"/>
      <w:lang w:eastAsia="en-US"/>
    </w:rPr>
  </w:style>
  <w:style w:type="character" w:customStyle="1" w:styleId="PlainTextChar">
    <w:name w:val="Plain Text Char"/>
    <w:basedOn w:val="DefaultParagraphFont"/>
    <w:link w:val="PlainText"/>
    <w:uiPriority w:val="99"/>
    <w:rsid w:val="003D3EFD"/>
    <w:rPr>
      <w:rFonts w:ascii="Verdana" w:hAnsi="Verdana" w:cs="Calibri"/>
      <w:color w:val="000000"/>
      <w:kern w:val="0"/>
      <w:sz w:val="20"/>
      <w:szCs w:val="20"/>
      <w14:ligatures w14:val="none"/>
    </w:rPr>
  </w:style>
  <w:style w:type="paragraph" w:styleId="NoSpacing">
    <w:name w:val="No Spacing"/>
    <w:uiPriority w:val="1"/>
    <w:qFormat/>
    <w:rsid w:val="003D3EFD"/>
    <w:pPr>
      <w:spacing w:after="0" w:line="240" w:lineRule="auto"/>
    </w:pPr>
    <w:rPr>
      <w:rFonts w:ascii="Calibri" w:eastAsia="Calibri" w:hAnsi="Calibri" w:cs="Arial"/>
      <w:kern w:val="0"/>
      <w:sz w:val="20"/>
      <w:szCs w:val="20"/>
      <w:lang w:eastAsia="en-GB"/>
      <w14:ligatures w14:val="none"/>
    </w:rPr>
  </w:style>
  <w:style w:type="table" w:customStyle="1" w:styleId="TableGrid1">
    <w:name w:val="Table Grid1"/>
    <w:basedOn w:val="TableNormal"/>
    <w:next w:val="TableGrid"/>
    <w:uiPriority w:val="39"/>
    <w:rsid w:val="003D3EFD"/>
    <w:pPr>
      <w:spacing w:after="0" w:line="240" w:lineRule="auto"/>
    </w:pPr>
    <w:rPr>
      <w:rFonts w:ascii="Calibri" w:eastAsia="Calibri" w:hAnsi="Calibri" w:cs="Arial"/>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EFD"/>
    <w:pPr>
      <w:tabs>
        <w:tab w:val="center" w:pos="4513"/>
        <w:tab w:val="right" w:pos="9026"/>
      </w:tabs>
    </w:pPr>
  </w:style>
  <w:style w:type="character" w:customStyle="1" w:styleId="HeaderChar">
    <w:name w:val="Header Char"/>
    <w:basedOn w:val="DefaultParagraphFont"/>
    <w:link w:val="Header"/>
    <w:uiPriority w:val="99"/>
    <w:rsid w:val="003D3EFD"/>
    <w:rPr>
      <w:rFonts w:ascii="Calibri" w:eastAsia="Calibri" w:hAnsi="Calibri" w:cs="Arial"/>
      <w:kern w:val="0"/>
      <w:sz w:val="20"/>
      <w:szCs w:val="20"/>
      <w:lang w:eastAsia="en-GB"/>
      <w14:ligatures w14:val="none"/>
    </w:rPr>
  </w:style>
  <w:style w:type="paragraph" w:styleId="Footer">
    <w:name w:val="footer"/>
    <w:basedOn w:val="Normal"/>
    <w:link w:val="FooterChar"/>
    <w:uiPriority w:val="99"/>
    <w:unhideWhenUsed/>
    <w:rsid w:val="003D3EFD"/>
    <w:pPr>
      <w:tabs>
        <w:tab w:val="center" w:pos="4513"/>
        <w:tab w:val="right" w:pos="9026"/>
      </w:tabs>
    </w:pPr>
  </w:style>
  <w:style w:type="character" w:customStyle="1" w:styleId="FooterChar">
    <w:name w:val="Footer Char"/>
    <w:basedOn w:val="DefaultParagraphFont"/>
    <w:link w:val="Footer"/>
    <w:uiPriority w:val="99"/>
    <w:rsid w:val="003D3EFD"/>
    <w:rPr>
      <w:rFonts w:ascii="Calibri" w:eastAsia="Calibri" w:hAnsi="Calibri" w:cs="Arial"/>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Brazington</dc:creator>
  <cp:keywords/>
  <dc:description/>
  <cp:lastModifiedBy>Laura Kot</cp:lastModifiedBy>
  <cp:revision>3</cp:revision>
  <cp:lastPrinted>2025-08-27T19:51:00Z</cp:lastPrinted>
  <dcterms:created xsi:type="dcterms:W3CDTF">2025-09-11T12:54:00Z</dcterms:created>
  <dcterms:modified xsi:type="dcterms:W3CDTF">2025-09-11T12:59:00Z</dcterms:modified>
</cp:coreProperties>
</file>